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05" w:rsidRPr="001F30EC" w:rsidRDefault="000A4C05" w:rsidP="000A4C05">
      <w:pPr>
        <w:tabs>
          <w:tab w:val="center" w:pos="4320"/>
          <w:tab w:val="right" w:pos="8640"/>
        </w:tabs>
        <w:spacing w:before="120" w:after="240" w:line="360" w:lineRule="auto"/>
        <w:ind w:firstLine="426"/>
        <w:jc w:val="both"/>
        <w:rPr>
          <w:rFonts w:cstheme="minorHAnsi"/>
          <w:b/>
          <w:bCs/>
          <w:kern w:val="32"/>
          <w:sz w:val="26"/>
          <w:szCs w:val="26"/>
        </w:rPr>
      </w:pPr>
      <w:r w:rsidRPr="001F30EC">
        <w:rPr>
          <w:rFonts w:cstheme="minorHAnsi"/>
          <w:b/>
          <w:bCs/>
          <w:kern w:val="32"/>
          <w:sz w:val="26"/>
          <w:szCs w:val="26"/>
        </w:rPr>
        <w:t>1] Formação dos membros das ELI</w:t>
      </w:r>
      <w:bookmarkStart w:id="0" w:name="_GoBack"/>
      <w:bookmarkEnd w:id="0"/>
    </w:p>
    <w:tbl>
      <w:tblPr>
        <w:tblStyle w:val="Tabelacomgrelh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229"/>
        <w:gridCol w:w="2189"/>
        <w:gridCol w:w="3421"/>
        <w:gridCol w:w="683"/>
        <w:gridCol w:w="664"/>
        <w:gridCol w:w="16"/>
        <w:gridCol w:w="1098"/>
        <w:gridCol w:w="6"/>
        <w:gridCol w:w="4918"/>
      </w:tblGrid>
      <w:tr w:rsidR="00950BF3" w:rsidRPr="001F30EC" w:rsidTr="00705F90">
        <w:trPr>
          <w:trHeight w:val="436"/>
          <w:tblHeader/>
          <w:jc w:val="center"/>
        </w:trPr>
        <w:tc>
          <w:tcPr>
            <w:tcW w:w="439" w:type="pct"/>
            <w:vMerge w:val="restart"/>
            <w:shd w:val="clear" w:color="auto" w:fill="538135" w:themeFill="accent6" w:themeFillShade="BF"/>
            <w:vAlign w:val="center"/>
          </w:tcPr>
          <w:p w:rsidR="00950BF3" w:rsidRPr="001F30EC" w:rsidRDefault="00950BF3" w:rsidP="001B69FC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Modalidade de Formação</w:t>
            </w:r>
          </w:p>
        </w:tc>
        <w:tc>
          <w:tcPr>
            <w:tcW w:w="394" w:type="pct"/>
            <w:vMerge w:val="restart"/>
            <w:shd w:val="clear" w:color="auto" w:fill="538135" w:themeFill="accent6" w:themeFillShade="BF"/>
            <w:vAlign w:val="center"/>
          </w:tcPr>
          <w:p w:rsidR="00950BF3" w:rsidRPr="001F30EC" w:rsidRDefault="00950BF3" w:rsidP="001B69FC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Designação do Módulo</w:t>
            </w:r>
          </w:p>
        </w:tc>
        <w:tc>
          <w:tcPr>
            <w:tcW w:w="702" w:type="pct"/>
            <w:vMerge w:val="restart"/>
            <w:shd w:val="clear" w:color="auto" w:fill="538135" w:themeFill="accent6" w:themeFillShade="BF"/>
            <w:vAlign w:val="center"/>
          </w:tcPr>
          <w:p w:rsidR="00950BF3" w:rsidRPr="001F30EC" w:rsidRDefault="00950BF3" w:rsidP="001B69FC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Objetivos Gerais</w:t>
            </w:r>
          </w:p>
          <w:p w:rsidR="00950BF3" w:rsidRPr="001F30EC" w:rsidRDefault="00950BF3" w:rsidP="001B69FC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(Competências de Saída)</w:t>
            </w:r>
          </w:p>
        </w:tc>
        <w:tc>
          <w:tcPr>
            <w:tcW w:w="1097" w:type="pct"/>
            <w:vMerge w:val="restart"/>
            <w:shd w:val="clear" w:color="auto" w:fill="538135" w:themeFill="accent6" w:themeFillShade="BF"/>
            <w:vAlign w:val="center"/>
          </w:tcPr>
          <w:p w:rsidR="00950BF3" w:rsidRPr="001F30EC" w:rsidRDefault="00950BF3" w:rsidP="001B69FC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Conteúdos Programáticos</w:t>
            </w:r>
          </w:p>
        </w:tc>
        <w:tc>
          <w:tcPr>
            <w:tcW w:w="437" w:type="pct"/>
            <w:gridSpan w:val="3"/>
            <w:shd w:val="clear" w:color="auto" w:fill="538135" w:themeFill="accent6" w:themeFillShade="BF"/>
            <w:vAlign w:val="center"/>
          </w:tcPr>
          <w:p w:rsidR="00950BF3" w:rsidRPr="001F30EC" w:rsidRDefault="00950BF3" w:rsidP="001B69FC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Horas de Formação</w:t>
            </w:r>
          </w:p>
        </w:tc>
        <w:tc>
          <w:tcPr>
            <w:tcW w:w="352" w:type="pct"/>
            <w:shd w:val="clear" w:color="auto" w:fill="538135" w:themeFill="accent6" w:themeFillShade="BF"/>
            <w:vAlign w:val="center"/>
          </w:tcPr>
          <w:p w:rsidR="00950BF3" w:rsidRPr="001F30EC" w:rsidRDefault="00950BF3" w:rsidP="001B69FC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Destinatários</w:t>
            </w:r>
          </w:p>
        </w:tc>
        <w:tc>
          <w:tcPr>
            <w:tcW w:w="1579" w:type="pct"/>
            <w:gridSpan w:val="2"/>
            <w:shd w:val="clear" w:color="auto" w:fill="538135" w:themeFill="accent6" w:themeFillShade="BF"/>
            <w:vAlign w:val="center"/>
          </w:tcPr>
          <w:p w:rsidR="00950BF3" w:rsidRPr="001F30EC" w:rsidRDefault="00950BF3" w:rsidP="003E3EB3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Observações</w:t>
            </w:r>
          </w:p>
          <w:p w:rsidR="00950BF3" w:rsidRPr="001F30EC" w:rsidRDefault="00950BF3" w:rsidP="003E3EB3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(Material de Apoio)</w:t>
            </w:r>
          </w:p>
        </w:tc>
      </w:tr>
      <w:tr w:rsidR="00950BF3" w:rsidRPr="001F30EC" w:rsidTr="00705F90">
        <w:trPr>
          <w:jc w:val="center"/>
        </w:trPr>
        <w:tc>
          <w:tcPr>
            <w:tcW w:w="439" w:type="pct"/>
            <w:vMerge/>
            <w:shd w:val="clear" w:color="auto" w:fill="538135" w:themeFill="accent6" w:themeFillShade="BF"/>
            <w:vAlign w:val="center"/>
          </w:tcPr>
          <w:p w:rsidR="00950BF3" w:rsidRPr="001F30EC" w:rsidRDefault="00950BF3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94" w:type="pct"/>
            <w:vMerge/>
            <w:tcBorders>
              <w:bottom w:val="dotted" w:sz="8" w:space="0" w:color="C45911" w:themeColor="accent2" w:themeShade="BF"/>
            </w:tcBorders>
            <w:shd w:val="clear" w:color="auto" w:fill="538135" w:themeFill="accent6" w:themeFillShade="BF"/>
            <w:vAlign w:val="center"/>
          </w:tcPr>
          <w:p w:rsidR="00950BF3" w:rsidRPr="001F30EC" w:rsidRDefault="00950BF3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2" w:type="pct"/>
            <w:vMerge/>
            <w:tcBorders>
              <w:bottom w:val="dotted" w:sz="8" w:space="0" w:color="C45911" w:themeColor="accent2" w:themeShade="BF"/>
            </w:tcBorders>
            <w:shd w:val="clear" w:color="auto" w:fill="538135" w:themeFill="accent6" w:themeFillShade="BF"/>
            <w:vAlign w:val="center"/>
          </w:tcPr>
          <w:p w:rsidR="00950BF3" w:rsidRPr="001F30EC" w:rsidRDefault="00950BF3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097" w:type="pct"/>
            <w:vMerge/>
            <w:tcBorders>
              <w:bottom w:val="dotted" w:sz="8" w:space="0" w:color="C45911" w:themeColor="accent2" w:themeShade="BF"/>
            </w:tcBorders>
            <w:shd w:val="clear" w:color="auto" w:fill="538135" w:themeFill="accent6" w:themeFillShade="BF"/>
            <w:vAlign w:val="center"/>
          </w:tcPr>
          <w:p w:rsidR="00950BF3" w:rsidRPr="001F30EC" w:rsidRDefault="00950BF3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19" w:type="pct"/>
            <w:tcBorders>
              <w:bottom w:val="dotted" w:sz="8" w:space="0" w:color="C45911" w:themeColor="accent2" w:themeShade="BF"/>
            </w:tcBorders>
            <w:shd w:val="clear" w:color="auto" w:fill="538135" w:themeFill="accent6" w:themeFillShade="BF"/>
            <w:vAlign w:val="center"/>
          </w:tcPr>
          <w:p w:rsidR="00950BF3" w:rsidRPr="001F30EC" w:rsidRDefault="00950BF3" w:rsidP="008D2ED8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Por </w:t>
            </w:r>
            <w:proofErr w:type="spellStart"/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Mód</w:t>
            </w:r>
            <w:proofErr w:type="spellEnd"/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.</w:t>
            </w:r>
          </w:p>
        </w:tc>
        <w:tc>
          <w:tcPr>
            <w:tcW w:w="213" w:type="pct"/>
            <w:tcBorders>
              <w:bottom w:val="dotted" w:sz="8" w:space="0" w:color="C45911" w:themeColor="accent2" w:themeShade="BF"/>
            </w:tcBorders>
            <w:shd w:val="clear" w:color="auto" w:fill="538135" w:themeFill="accent6" w:themeFillShade="BF"/>
            <w:vAlign w:val="center"/>
          </w:tcPr>
          <w:p w:rsidR="00950BF3" w:rsidRPr="001F30EC" w:rsidRDefault="00950BF3" w:rsidP="00E3345A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Total</w:t>
            </w:r>
          </w:p>
        </w:tc>
        <w:tc>
          <w:tcPr>
            <w:tcW w:w="357" w:type="pct"/>
            <w:gridSpan w:val="2"/>
            <w:tcBorders>
              <w:bottom w:val="dotted" w:sz="8" w:space="0" w:color="C45911" w:themeColor="accent2" w:themeShade="BF"/>
            </w:tcBorders>
            <w:shd w:val="clear" w:color="auto" w:fill="538135" w:themeFill="accent6" w:themeFillShade="BF"/>
            <w:vAlign w:val="center"/>
          </w:tcPr>
          <w:p w:rsidR="00950BF3" w:rsidRPr="001F30EC" w:rsidRDefault="00950BF3" w:rsidP="00E3345A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(Tipologia de Formandos)</w:t>
            </w:r>
          </w:p>
        </w:tc>
        <w:tc>
          <w:tcPr>
            <w:tcW w:w="1579" w:type="pct"/>
            <w:gridSpan w:val="2"/>
            <w:tcBorders>
              <w:bottom w:val="dotted" w:sz="8" w:space="0" w:color="C45911" w:themeColor="accent2" w:themeShade="BF"/>
            </w:tcBorders>
            <w:shd w:val="clear" w:color="auto" w:fill="538135" w:themeFill="accent6" w:themeFillShade="BF"/>
            <w:vAlign w:val="center"/>
          </w:tcPr>
          <w:p w:rsidR="00950BF3" w:rsidRPr="001F30EC" w:rsidRDefault="00950BF3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950BF3" w:rsidRPr="001F30EC" w:rsidTr="00705F90">
        <w:trPr>
          <w:jc w:val="center"/>
        </w:trPr>
        <w:tc>
          <w:tcPr>
            <w:tcW w:w="439" w:type="pct"/>
            <w:vMerge w:val="restart"/>
            <w:shd w:val="clear" w:color="auto" w:fill="C5E0B3" w:themeFill="accent6" w:themeFillTint="66"/>
            <w:vAlign w:val="center"/>
          </w:tcPr>
          <w:p w:rsidR="00950BF3" w:rsidRPr="001F30EC" w:rsidRDefault="00950BF3">
            <w:pPr>
              <w:rPr>
                <w:rFonts w:cstheme="minorHAnsi"/>
                <w:b/>
                <w:sz w:val="14"/>
                <w:szCs w:val="14"/>
              </w:rPr>
            </w:pPr>
            <w:r w:rsidRPr="001F30EC">
              <w:rPr>
                <w:rFonts w:cstheme="minorHAnsi"/>
                <w:b/>
                <w:sz w:val="14"/>
                <w:szCs w:val="14"/>
              </w:rPr>
              <w:t>Base – Noções Básicas de Intervenção Precoce na Infância</w:t>
            </w:r>
          </w:p>
        </w:tc>
        <w:tc>
          <w:tcPr>
            <w:tcW w:w="394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>
            <w:pPr>
              <w:rPr>
                <w:rFonts w:cstheme="minorHAnsi"/>
                <w:b/>
                <w:sz w:val="14"/>
                <w:szCs w:val="14"/>
              </w:rPr>
            </w:pPr>
            <w:r w:rsidRPr="001F30EC">
              <w:rPr>
                <w:rFonts w:cstheme="minorHAnsi"/>
                <w:b/>
                <w:sz w:val="14"/>
                <w:szCs w:val="14"/>
              </w:rPr>
              <w:t>I - Noções Básicas de IPI no âmbito do SNIPI</w:t>
            </w:r>
          </w:p>
        </w:tc>
        <w:tc>
          <w:tcPr>
            <w:tcW w:w="702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3E3EB3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Identificar a legislação de enquadramento.</w:t>
            </w:r>
          </w:p>
          <w:p w:rsidR="00950BF3" w:rsidRPr="001F30EC" w:rsidRDefault="00950BF3" w:rsidP="003E3EB3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Identificar as diferentes estruturas do Sistema Nacional de Intervenção Precoce na Infância.</w:t>
            </w:r>
          </w:p>
          <w:p w:rsidR="00950BF3" w:rsidRPr="001F30EC" w:rsidRDefault="00950BF3" w:rsidP="003E3EB3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Reconhecer a importância da articulação entre as Equipas Locais de Intervenção, a comunidade e a família.</w:t>
            </w:r>
          </w:p>
          <w:p w:rsidR="00950BF3" w:rsidRPr="001F30EC" w:rsidRDefault="00950BF3" w:rsidP="003E3EB3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Identificar as características do modelo de intervenção e sua articulação com os vários subsistemas.</w:t>
            </w:r>
          </w:p>
        </w:tc>
        <w:tc>
          <w:tcPr>
            <w:tcW w:w="1097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3E3EB3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Enquadramento legislativo do SNIPI. </w:t>
            </w:r>
          </w:p>
          <w:p w:rsidR="00950BF3" w:rsidRPr="001F30EC" w:rsidRDefault="00950BF3" w:rsidP="003E3EB3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Filosofia, princípios e conceitos em IPI:</w:t>
            </w:r>
          </w:p>
          <w:p w:rsidR="00950BF3" w:rsidRPr="001F30EC" w:rsidRDefault="00950BF3" w:rsidP="005D4289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Trabalho em equipa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inter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e transdisciplinar.</w:t>
            </w:r>
          </w:p>
          <w:p w:rsidR="00950BF3" w:rsidRPr="001F30EC" w:rsidRDefault="00950BF3" w:rsidP="005D4289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PIIP.</w:t>
            </w:r>
          </w:p>
          <w:p w:rsidR="00950BF3" w:rsidRPr="001F30EC" w:rsidRDefault="00950BF3" w:rsidP="005D4289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Técnico Responsável de Caso.</w:t>
            </w:r>
          </w:p>
          <w:p w:rsidR="00950BF3" w:rsidRPr="001F30EC" w:rsidRDefault="00950BF3" w:rsidP="005D4289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Processo de transição.</w:t>
            </w:r>
          </w:p>
          <w:p w:rsidR="00950BF3" w:rsidRPr="001F30EC" w:rsidRDefault="00950BF3" w:rsidP="005D4289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Sistema de classificação.</w:t>
            </w:r>
          </w:p>
          <w:p w:rsidR="00950BF3" w:rsidRPr="001F30EC" w:rsidRDefault="00950BF3" w:rsidP="005D4289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Intervenção na família. </w:t>
            </w:r>
          </w:p>
          <w:p w:rsidR="00950BF3" w:rsidRPr="001F30EC" w:rsidRDefault="00950BF3" w:rsidP="003E3EB3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Código de ética em IPI/SNIPI.</w:t>
            </w:r>
          </w:p>
          <w:p w:rsidR="00950BF3" w:rsidRPr="001F30EC" w:rsidRDefault="00950BF3" w:rsidP="003E3EB3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Componentes do modelo de funcionamento em IPI.</w:t>
            </w:r>
          </w:p>
        </w:tc>
        <w:tc>
          <w:tcPr>
            <w:tcW w:w="219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3E3EB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213" w:type="pct"/>
            <w:vMerge w:val="restar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C528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25</w:t>
            </w:r>
          </w:p>
        </w:tc>
        <w:tc>
          <w:tcPr>
            <w:tcW w:w="359" w:type="pct"/>
            <w:gridSpan w:val="3"/>
            <w:vMerge w:val="restar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3E3EB3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Profissionais das ELI que ainda não tenham tido formação no âmbito do SNIPI</w:t>
            </w:r>
            <w:r w:rsidR="00F2027A" w:rsidRPr="001F30EC">
              <w:rPr>
                <w:rFonts w:cstheme="minorHAnsi"/>
                <w:sz w:val="14"/>
                <w:szCs w:val="14"/>
              </w:rPr>
              <w:t xml:space="preserve"> (estimativa 20% dos profissionais das ELI</w:t>
            </w:r>
            <w:r w:rsidR="009C233C" w:rsidRPr="001F30EC">
              <w:rPr>
                <w:rFonts w:cstheme="minorHAnsi"/>
                <w:sz w:val="14"/>
                <w:szCs w:val="14"/>
              </w:rPr>
              <w:t xml:space="preserve"> N= 1713)</w:t>
            </w:r>
            <w:r w:rsidR="00F2027A" w:rsidRPr="001F30EC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1577" w:type="pct"/>
            <w:vMerge w:val="restar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3E3EB3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Legislação de enquadramento da intervenção</w:t>
            </w:r>
          </w:p>
          <w:p w:rsidR="00950BF3" w:rsidRPr="001F30EC" w:rsidRDefault="00950BF3" w:rsidP="007B6BCC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IM</w:t>
            </w:r>
            <w:r w:rsidRPr="001F30EC">
              <w:rPr>
                <w:rFonts w:cstheme="minorHAnsi"/>
                <w:sz w:val="14"/>
                <w:szCs w:val="14"/>
                <w:vertAlign w:val="superscript"/>
              </w:rPr>
              <w:t xml:space="preserve">2 </w:t>
            </w:r>
            <w:r w:rsidRPr="001F30EC">
              <w:rPr>
                <w:rFonts w:cstheme="minorHAnsi"/>
                <w:sz w:val="14"/>
                <w:szCs w:val="14"/>
              </w:rPr>
              <w:t>- Práticas Recomendadas em</w:t>
            </w:r>
          </w:p>
          <w:p w:rsidR="00950BF3" w:rsidRPr="001F30EC" w:rsidRDefault="00950BF3" w:rsidP="007B6BCC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Intervenção Precoce na Infância: Um Guia Para Profissionais</w:t>
            </w:r>
          </w:p>
          <w:p w:rsidR="00950BF3" w:rsidRPr="001F30EC" w:rsidRDefault="00950BF3" w:rsidP="002E677D">
            <w:pPr>
              <w:jc w:val="both"/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 w:rsidRPr="001F30EC">
              <w:rPr>
                <w:rFonts w:cstheme="minorHAnsi"/>
                <w:sz w:val="14"/>
                <w:szCs w:val="14"/>
                <w:lang w:val="en-US"/>
              </w:rPr>
              <w:t>Bagnato</w:t>
            </w:r>
            <w:proofErr w:type="spellEnd"/>
            <w:r w:rsidRPr="001F30EC">
              <w:rPr>
                <w:rFonts w:cstheme="minorHAnsi"/>
                <w:sz w:val="14"/>
                <w:szCs w:val="14"/>
                <w:lang w:val="en-US"/>
              </w:rPr>
              <w:t xml:space="preserve">, J. S.; </w:t>
            </w:r>
            <w:proofErr w:type="spellStart"/>
            <w:r w:rsidRPr="001F30EC">
              <w:rPr>
                <w:rFonts w:cstheme="minorHAnsi"/>
                <w:sz w:val="14"/>
                <w:szCs w:val="14"/>
                <w:lang w:val="en-US"/>
              </w:rPr>
              <w:t>Neisworth</w:t>
            </w:r>
            <w:proofErr w:type="spellEnd"/>
            <w:r w:rsidRPr="001F30EC">
              <w:rPr>
                <w:rFonts w:cstheme="minorHAnsi"/>
                <w:sz w:val="14"/>
                <w:szCs w:val="14"/>
                <w:lang w:val="en-US"/>
              </w:rPr>
              <w:t xml:space="preserve">, J. T.; &amp; </w:t>
            </w:r>
            <w:proofErr w:type="spellStart"/>
            <w:r w:rsidRPr="001F30EC">
              <w:rPr>
                <w:rFonts w:cstheme="minorHAnsi"/>
                <w:sz w:val="14"/>
                <w:szCs w:val="14"/>
                <w:lang w:val="en-US"/>
              </w:rPr>
              <w:t>Pretti-Frontczac</w:t>
            </w:r>
            <w:proofErr w:type="spellEnd"/>
            <w:r w:rsidRPr="001F30EC">
              <w:rPr>
                <w:rFonts w:cstheme="minorHAnsi"/>
                <w:sz w:val="14"/>
                <w:szCs w:val="14"/>
                <w:lang w:val="en-US"/>
              </w:rPr>
              <w:t xml:space="preserve">, K. (2010). </w:t>
            </w:r>
            <w:proofErr w:type="spellStart"/>
            <w:r w:rsidRPr="001F30EC">
              <w:rPr>
                <w:rFonts w:cstheme="minorHAnsi"/>
                <w:sz w:val="14"/>
                <w:szCs w:val="14"/>
                <w:lang w:val="en-US"/>
              </w:rPr>
              <w:t>LINKing</w:t>
            </w:r>
            <w:proofErr w:type="spellEnd"/>
            <w:r w:rsidRPr="001F30EC">
              <w:rPr>
                <w:rFonts w:cstheme="minorHAnsi"/>
                <w:sz w:val="14"/>
                <w:szCs w:val="14"/>
                <w:lang w:val="en-US"/>
              </w:rPr>
              <w:t xml:space="preserve"> Authentic Assessment and Early Childhood Intervention: Best Measures for Best Practices. Baltimore, MA: Paul Brookes.</w:t>
            </w:r>
          </w:p>
          <w:p w:rsidR="00950BF3" w:rsidRPr="001F30EC" w:rsidRDefault="00950BF3" w:rsidP="002E677D">
            <w:pPr>
              <w:jc w:val="both"/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 w:rsidRPr="001F30EC">
              <w:rPr>
                <w:rFonts w:cstheme="minorHAnsi"/>
                <w:sz w:val="14"/>
                <w:szCs w:val="14"/>
                <w:lang w:val="en-US"/>
              </w:rPr>
              <w:t>Billeaud</w:t>
            </w:r>
            <w:proofErr w:type="spellEnd"/>
            <w:r w:rsidRPr="001F30EC">
              <w:rPr>
                <w:rFonts w:cstheme="minorHAnsi"/>
                <w:sz w:val="14"/>
                <w:szCs w:val="14"/>
                <w:lang w:val="en-US"/>
              </w:rPr>
              <w:t>, F. (2003). Communication disorders in infants and toddlers: Assessment and intervention. St. Louis: Butterworth Heinemann.</w:t>
            </w:r>
          </w:p>
          <w:p w:rsidR="00950BF3" w:rsidRPr="001F30EC" w:rsidRDefault="00950BF3" w:rsidP="002E677D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  <w:lang w:val="en-US"/>
              </w:rPr>
              <w:t xml:space="preserve">Benner, S. M. &amp; Grim, J. (2013). Assessment of Young Children with Special Needs: A Context-Based Approach. </w:t>
            </w:r>
            <w:r w:rsidRPr="001F30EC">
              <w:rPr>
                <w:rFonts w:cstheme="minorHAnsi"/>
                <w:sz w:val="14"/>
                <w:szCs w:val="14"/>
              </w:rPr>
              <w:t>New York: Routledge</w:t>
            </w:r>
          </w:p>
          <w:p w:rsidR="00950BF3" w:rsidRPr="001F30EC" w:rsidRDefault="00950BF3" w:rsidP="00213C14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Magalhães, S., &amp; Pereira, A. P. (2014). A avaliação do desenvolvimento em Intervenção Precoce: Perceções das famílias Portuguesas. Revista Galego-Portuguesa de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Psicoloxia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e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Educacion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>, 21(1), 149-164</w:t>
            </w:r>
          </w:p>
          <w:p w:rsidR="00950BF3" w:rsidRPr="001F30EC" w:rsidRDefault="00950BF3" w:rsidP="002E677D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1F30EC">
              <w:rPr>
                <w:rFonts w:cstheme="minorHAnsi"/>
                <w:sz w:val="14"/>
                <w:szCs w:val="14"/>
              </w:rPr>
              <w:t>McWilliam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, P.J.,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Winton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, P.J., &amp;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Crais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>, E.R: (2003). Estratégias práticas para a Intervenção Precoce centrada na família (Caps. 3, 4 e 5). Porto: Porto Editora</w:t>
            </w:r>
          </w:p>
          <w:p w:rsidR="00950BF3" w:rsidRPr="001F30EC" w:rsidRDefault="00950BF3" w:rsidP="00BE2549">
            <w:pPr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 w:rsidRPr="001F30EC">
              <w:rPr>
                <w:rFonts w:cstheme="minorHAnsi"/>
                <w:sz w:val="14"/>
                <w:szCs w:val="14"/>
              </w:rPr>
              <w:t>McWilliam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>, R. (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Org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.) (2012). Trabalhar com Famílias de Crianças com Necessidades Especiais. </w:t>
            </w:r>
            <w:r w:rsidRPr="001F30EC">
              <w:rPr>
                <w:rFonts w:cstheme="minorHAnsi"/>
                <w:sz w:val="14"/>
                <w:szCs w:val="14"/>
                <w:lang w:val="en-US"/>
              </w:rPr>
              <w:t xml:space="preserve">Porto: Porto </w:t>
            </w:r>
            <w:proofErr w:type="spellStart"/>
            <w:r w:rsidRPr="001F30EC">
              <w:rPr>
                <w:rFonts w:cstheme="minorHAnsi"/>
                <w:sz w:val="14"/>
                <w:szCs w:val="14"/>
                <w:lang w:val="en-US"/>
              </w:rPr>
              <w:t>Editora</w:t>
            </w:r>
            <w:proofErr w:type="spellEnd"/>
          </w:p>
          <w:p w:rsidR="00950BF3" w:rsidRPr="001F30EC" w:rsidRDefault="00950BF3" w:rsidP="00213C14">
            <w:pPr>
              <w:rPr>
                <w:rFonts w:cstheme="minorHAnsi"/>
                <w:sz w:val="14"/>
                <w:szCs w:val="14"/>
                <w:lang w:val="en-US"/>
              </w:rPr>
            </w:pPr>
            <w:r w:rsidRPr="001F30EC">
              <w:rPr>
                <w:rFonts w:cstheme="minorHAnsi"/>
                <w:sz w:val="14"/>
                <w:szCs w:val="14"/>
                <w:lang w:val="en-US"/>
              </w:rPr>
              <w:t>DEC Recommended Practices in Early Intervention/Early Childhood Education - Division for Early Childhood of the Council for Exceptional Children, 2014;</w:t>
            </w:r>
          </w:p>
          <w:p w:rsidR="00950BF3" w:rsidRPr="001F30EC" w:rsidRDefault="00950BF3" w:rsidP="00213C14">
            <w:pPr>
              <w:rPr>
                <w:rFonts w:cstheme="minorHAnsi"/>
                <w:sz w:val="14"/>
                <w:szCs w:val="14"/>
                <w:lang w:val="en-US"/>
              </w:rPr>
            </w:pPr>
            <w:r w:rsidRPr="001F30EC">
              <w:rPr>
                <w:rFonts w:cstheme="minorHAnsi"/>
                <w:sz w:val="14"/>
                <w:szCs w:val="14"/>
                <w:lang w:val="en-US"/>
              </w:rPr>
              <w:t>DEC Recommended Practices workbook. Improving Practices for Young Children with Special Needs and Their Families, 2005: DEC Recommended Practices in Personnel Preparation Standards, Division for Early Childhood of the Council for Exceptional Children:</w:t>
            </w:r>
          </w:p>
          <w:p w:rsidR="00950BF3" w:rsidRPr="001F30EC" w:rsidRDefault="00950BF3" w:rsidP="00213C14">
            <w:pPr>
              <w:rPr>
                <w:rFonts w:cstheme="minorHAnsi"/>
                <w:sz w:val="14"/>
                <w:szCs w:val="14"/>
                <w:lang w:val="en-US"/>
              </w:rPr>
            </w:pPr>
            <w:r w:rsidRPr="001F30EC">
              <w:rPr>
                <w:rFonts w:cstheme="minorHAnsi"/>
                <w:sz w:val="14"/>
                <w:szCs w:val="14"/>
                <w:lang w:val="en-US"/>
              </w:rPr>
              <w:t xml:space="preserve">Initial Special Education Professionals in Early Childhood Special Education| Early Intervention </w:t>
            </w:r>
          </w:p>
          <w:p w:rsidR="00950BF3" w:rsidRPr="001F30EC" w:rsidRDefault="00950BF3" w:rsidP="00213C14">
            <w:pPr>
              <w:rPr>
                <w:rFonts w:cstheme="minorHAnsi"/>
                <w:sz w:val="14"/>
                <w:szCs w:val="14"/>
                <w:lang w:val="en-US"/>
              </w:rPr>
            </w:pPr>
            <w:r w:rsidRPr="001F30EC">
              <w:rPr>
                <w:rFonts w:cstheme="minorHAnsi"/>
                <w:sz w:val="14"/>
                <w:szCs w:val="14"/>
                <w:lang w:val="en-US"/>
              </w:rPr>
              <w:t xml:space="preserve">Advanced Special Education Early Childhood Specialist in Early Childhood Special Education | Early Intervention </w:t>
            </w:r>
          </w:p>
          <w:p w:rsidR="00950BF3" w:rsidRPr="001F30EC" w:rsidRDefault="00950BF3" w:rsidP="00213C14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1F30EC">
              <w:rPr>
                <w:rFonts w:cstheme="minorHAnsi"/>
                <w:sz w:val="14"/>
                <w:szCs w:val="14"/>
              </w:rPr>
              <w:t>European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Passport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on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Professional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Education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in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Early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Intervention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(EBIFF) - Currículo Europeu de formação em Intervenção Precoce na Infância</w:t>
            </w:r>
          </w:p>
        </w:tc>
      </w:tr>
      <w:tr w:rsidR="00950BF3" w:rsidRPr="001F30EC" w:rsidTr="00705F90">
        <w:trPr>
          <w:jc w:val="center"/>
        </w:trPr>
        <w:tc>
          <w:tcPr>
            <w:tcW w:w="439" w:type="pct"/>
            <w:vMerge/>
            <w:shd w:val="clear" w:color="auto" w:fill="C5E0B3" w:themeFill="accent6" w:themeFillTint="66"/>
            <w:vAlign w:val="center"/>
          </w:tcPr>
          <w:p w:rsidR="00950BF3" w:rsidRPr="001F30EC" w:rsidRDefault="00950BF3" w:rsidP="007B6BCC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94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7B6BCC">
            <w:pPr>
              <w:rPr>
                <w:rFonts w:cstheme="minorHAnsi"/>
                <w:b/>
                <w:sz w:val="14"/>
                <w:szCs w:val="14"/>
              </w:rPr>
            </w:pPr>
            <w:r w:rsidRPr="001F30EC">
              <w:rPr>
                <w:rFonts w:cstheme="minorHAnsi"/>
                <w:b/>
                <w:sz w:val="14"/>
                <w:szCs w:val="14"/>
              </w:rPr>
              <w:t>II – Avaliação / Intervenção em IPI</w:t>
            </w:r>
          </w:p>
        </w:tc>
        <w:tc>
          <w:tcPr>
            <w:tcW w:w="702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D4289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Identificar as especificidades do desenvolvimento de crianças.</w:t>
            </w:r>
          </w:p>
          <w:p w:rsidR="00950BF3" w:rsidRPr="001F30EC" w:rsidRDefault="00950BF3" w:rsidP="005D4289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Identificar os fatores condicionantes do desenvolvimento das crianças.</w:t>
            </w:r>
          </w:p>
          <w:p w:rsidR="00950BF3" w:rsidRPr="001F30EC" w:rsidRDefault="00950BF3" w:rsidP="005D4289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Identificar os sinais de alerta relativos aos problemas de desenvolvimento das crianças e jovens.</w:t>
            </w:r>
          </w:p>
          <w:p w:rsidR="00950BF3" w:rsidRPr="001F30EC" w:rsidRDefault="00950BF3" w:rsidP="005D4289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Identificar os critérios de elegibilidade para o SNIPI.</w:t>
            </w:r>
          </w:p>
          <w:p w:rsidR="00950BF3" w:rsidRPr="001F30EC" w:rsidRDefault="00950BF3" w:rsidP="005C528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Identificar as componentes de um PIIP.</w:t>
            </w:r>
          </w:p>
        </w:tc>
        <w:tc>
          <w:tcPr>
            <w:tcW w:w="1097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C528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Desenvolvimento da criança 0-5/6 anos.</w:t>
            </w:r>
          </w:p>
          <w:p w:rsidR="00950BF3" w:rsidRPr="001F30EC" w:rsidRDefault="00950BF3" w:rsidP="005C528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Sinais de alarme no desenvolvimento de crianças dos 0-5/6 anos – critérios de elegibilidade.</w:t>
            </w:r>
          </w:p>
          <w:p w:rsidR="00950BF3" w:rsidRPr="001F30EC" w:rsidRDefault="00950BF3" w:rsidP="007B6BCC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Avaliação da funcionalidade da criança em IPI em diferentes áreas específicas de intervenção (cegueira e baixa visão, surdez, limitações motoras e perturbações do espectro do autismo – PEA). </w:t>
            </w:r>
          </w:p>
          <w:p w:rsidR="00950BF3" w:rsidRPr="001F30EC" w:rsidRDefault="00950BF3" w:rsidP="007B6BCC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Construção do Plano Individual de Intervenção Precoce – PIIP e Programas de Intervenção com definição de objetivos SMART.</w:t>
            </w:r>
          </w:p>
        </w:tc>
        <w:tc>
          <w:tcPr>
            <w:tcW w:w="219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7B6BC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213" w:type="pct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7B6B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59" w:type="pct"/>
            <w:gridSpan w:val="3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7B6B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77" w:type="pct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BE2549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950BF3" w:rsidRPr="001F30EC" w:rsidTr="00705F90">
        <w:trPr>
          <w:jc w:val="center"/>
        </w:trPr>
        <w:tc>
          <w:tcPr>
            <w:tcW w:w="439" w:type="pct"/>
            <w:vMerge/>
            <w:shd w:val="clear" w:color="auto" w:fill="C5E0B3" w:themeFill="accent6" w:themeFillTint="66"/>
            <w:vAlign w:val="center"/>
          </w:tcPr>
          <w:p w:rsidR="00950BF3" w:rsidRPr="001F30EC" w:rsidRDefault="00950BF3" w:rsidP="005C5285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94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C5285">
            <w:pPr>
              <w:rPr>
                <w:rFonts w:cstheme="minorHAnsi"/>
                <w:b/>
                <w:sz w:val="14"/>
                <w:szCs w:val="14"/>
              </w:rPr>
            </w:pPr>
            <w:r w:rsidRPr="001F30EC">
              <w:rPr>
                <w:rFonts w:cstheme="minorHAnsi"/>
                <w:b/>
                <w:sz w:val="14"/>
                <w:szCs w:val="14"/>
              </w:rPr>
              <w:t>III – Intervenção precoce em contexto domiciliário e trabalho com as famílias</w:t>
            </w:r>
          </w:p>
        </w:tc>
        <w:tc>
          <w:tcPr>
            <w:tcW w:w="702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C528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Identificar fatores de proteção e de perigo em contexto de intervenção centrada na família.</w:t>
            </w:r>
          </w:p>
          <w:p w:rsidR="00950BF3" w:rsidRPr="001F30EC" w:rsidRDefault="00950BF3" w:rsidP="005C528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Elaborar um PIIP.</w:t>
            </w:r>
          </w:p>
          <w:p w:rsidR="00950BF3" w:rsidRPr="001F30EC" w:rsidRDefault="00950BF3" w:rsidP="005C528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Identificar as potencialidades de uma visita domiciliária no âmbito da IPI.</w:t>
            </w:r>
          </w:p>
        </w:tc>
        <w:tc>
          <w:tcPr>
            <w:tcW w:w="1097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C528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Intervenção centrada na família - identificação de competências, necessidades e recursos das famílias. </w:t>
            </w:r>
          </w:p>
          <w:p w:rsidR="00950BF3" w:rsidRPr="001F30EC" w:rsidRDefault="00950BF3" w:rsidP="005C528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Planeamento e implementação do PIIP. </w:t>
            </w:r>
          </w:p>
          <w:p w:rsidR="00950BF3" w:rsidRPr="001F30EC" w:rsidRDefault="00950BF3" w:rsidP="005C528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Dinamização de Redes de Suporte Familiares.</w:t>
            </w:r>
          </w:p>
          <w:p w:rsidR="00950BF3" w:rsidRPr="001F30EC" w:rsidRDefault="00950BF3" w:rsidP="005C528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Processos interativos Família/Criança. </w:t>
            </w:r>
          </w:p>
          <w:p w:rsidR="00950BF3" w:rsidRPr="001F30EC" w:rsidRDefault="00950BF3" w:rsidP="005C528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Princípios e planeamento da Visita Domiciliária em contexto de IPI.</w:t>
            </w:r>
          </w:p>
        </w:tc>
        <w:tc>
          <w:tcPr>
            <w:tcW w:w="219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C528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213" w:type="pct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C528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59" w:type="pct"/>
            <w:gridSpan w:val="3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C528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77" w:type="pct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BE2549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950BF3" w:rsidRPr="001F30EC" w:rsidTr="00705F90">
        <w:trPr>
          <w:jc w:val="center"/>
        </w:trPr>
        <w:tc>
          <w:tcPr>
            <w:tcW w:w="439" w:type="pct"/>
            <w:vMerge/>
            <w:shd w:val="clear" w:color="auto" w:fill="C5E0B3" w:themeFill="accent6" w:themeFillTint="66"/>
            <w:vAlign w:val="center"/>
          </w:tcPr>
          <w:p w:rsidR="00950BF3" w:rsidRPr="001F30EC" w:rsidRDefault="00950BF3" w:rsidP="005C5285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94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C5285">
            <w:pPr>
              <w:rPr>
                <w:rFonts w:cstheme="minorHAnsi"/>
                <w:b/>
                <w:sz w:val="14"/>
                <w:szCs w:val="14"/>
              </w:rPr>
            </w:pPr>
            <w:r w:rsidRPr="001F30EC">
              <w:rPr>
                <w:rFonts w:cstheme="minorHAnsi"/>
                <w:b/>
                <w:sz w:val="14"/>
                <w:szCs w:val="14"/>
              </w:rPr>
              <w:t xml:space="preserve">IV – Intervenção precoce em contexto </w:t>
            </w:r>
            <w:proofErr w:type="spellStart"/>
            <w:r w:rsidRPr="001F30EC">
              <w:rPr>
                <w:rFonts w:cstheme="minorHAnsi"/>
                <w:b/>
                <w:sz w:val="14"/>
                <w:szCs w:val="14"/>
              </w:rPr>
              <w:t>sócio-educativo</w:t>
            </w:r>
            <w:proofErr w:type="spellEnd"/>
          </w:p>
        </w:tc>
        <w:tc>
          <w:tcPr>
            <w:tcW w:w="702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BE2549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Identificar as potencialidades da intervenção no contexto em que a criança se encontra inserida.</w:t>
            </w:r>
          </w:p>
          <w:p w:rsidR="00950BF3" w:rsidRPr="001F30EC" w:rsidRDefault="00950BF3" w:rsidP="00BE2549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Identificar as componentes de intervenção centrada nas rotinas e em uma consultoria colaborativa.</w:t>
            </w:r>
          </w:p>
          <w:p w:rsidR="00950BF3" w:rsidRPr="001F30EC" w:rsidRDefault="00950BF3" w:rsidP="00BE2549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lastRenderedPageBreak/>
              <w:t>Identificar elementos de convergência e divergência entre o modelo de IPI e o de educação inclusiva.</w:t>
            </w:r>
          </w:p>
        </w:tc>
        <w:tc>
          <w:tcPr>
            <w:tcW w:w="1097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BE2549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lastRenderedPageBreak/>
              <w:t>Avaliação da natureza da intervenção em função das características e funcionalidade da criança e fatores de contexto.</w:t>
            </w:r>
          </w:p>
          <w:p w:rsidR="00950BF3" w:rsidRPr="001F30EC" w:rsidRDefault="00950BF3" w:rsidP="00BE2549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Competências, necessidades e recursos dos contextos educativos e comunitários e dos profissionais intervenientes. </w:t>
            </w:r>
          </w:p>
          <w:p w:rsidR="00950BF3" w:rsidRPr="001F30EC" w:rsidRDefault="00950BF3" w:rsidP="00BE2549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lastRenderedPageBreak/>
              <w:t xml:space="preserve">Modelo de intervenção centrado nas rotinas e consultoria colaborativa. </w:t>
            </w:r>
          </w:p>
          <w:p w:rsidR="00950BF3" w:rsidRPr="001F30EC" w:rsidRDefault="00950BF3" w:rsidP="00BE2549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Articulação entre o modelo de intervenção precoce na infância e a educação inclusiva.</w:t>
            </w:r>
          </w:p>
        </w:tc>
        <w:tc>
          <w:tcPr>
            <w:tcW w:w="219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8D2ED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lastRenderedPageBreak/>
              <w:t>7</w:t>
            </w:r>
          </w:p>
        </w:tc>
        <w:tc>
          <w:tcPr>
            <w:tcW w:w="213" w:type="pct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C528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59" w:type="pct"/>
            <w:gridSpan w:val="3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C528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77" w:type="pct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BE2549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950BF3" w:rsidRPr="001F30EC" w:rsidTr="001F30EC">
        <w:trPr>
          <w:cantSplit/>
          <w:jc w:val="center"/>
        </w:trPr>
        <w:tc>
          <w:tcPr>
            <w:tcW w:w="439" w:type="pct"/>
            <w:vMerge w:val="restart"/>
            <w:shd w:val="clear" w:color="auto" w:fill="C5E0B3" w:themeFill="accent6" w:themeFillTint="66"/>
            <w:vAlign w:val="center"/>
          </w:tcPr>
          <w:p w:rsidR="00950BF3" w:rsidRPr="001F30EC" w:rsidRDefault="00950BF3" w:rsidP="00D31B96">
            <w:pPr>
              <w:rPr>
                <w:rFonts w:cstheme="minorHAnsi"/>
                <w:b/>
                <w:sz w:val="14"/>
                <w:szCs w:val="14"/>
              </w:rPr>
            </w:pPr>
            <w:r w:rsidRPr="001F30EC">
              <w:rPr>
                <w:rFonts w:cstheme="minorHAnsi"/>
                <w:b/>
                <w:sz w:val="14"/>
                <w:szCs w:val="14"/>
              </w:rPr>
              <w:t>Complementar – A Equipa de IPI</w:t>
            </w:r>
          </w:p>
        </w:tc>
        <w:tc>
          <w:tcPr>
            <w:tcW w:w="394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C5285">
            <w:pPr>
              <w:rPr>
                <w:rFonts w:cstheme="minorHAnsi"/>
                <w:b/>
                <w:sz w:val="14"/>
                <w:szCs w:val="14"/>
              </w:rPr>
            </w:pPr>
            <w:r w:rsidRPr="001F30EC">
              <w:rPr>
                <w:rFonts w:cstheme="minorHAnsi"/>
                <w:b/>
                <w:sz w:val="14"/>
                <w:szCs w:val="14"/>
              </w:rPr>
              <w:t>V - Trabalho em Equipa: Organização e Gestão da ELI</w:t>
            </w:r>
          </w:p>
        </w:tc>
        <w:tc>
          <w:tcPr>
            <w:tcW w:w="702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300EFC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Compreender o modelo de intervenção em IPI.</w:t>
            </w:r>
          </w:p>
          <w:p w:rsidR="00950BF3" w:rsidRPr="001F30EC" w:rsidRDefault="00950BF3" w:rsidP="00300EFC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Caracterizar as estratégias de organização e gestão da equipa em IPI.</w:t>
            </w:r>
          </w:p>
          <w:p w:rsidR="00950BF3" w:rsidRPr="001F30EC" w:rsidRDefault="00950BF3" w:rsidP="00300EFC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Sistematizar as potencialidades e fragilidades do SI SNIPI.</w:t>
            </w:r>
          </w:p>
        </w:tc>
        <w:tc>
          <w:tcPr>
            <w:tcW w:w="1097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300EFC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Modelo de intervenção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contextualístico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>-holístico.</w:t>
            </w:r>
          </w:p>
          <w:p w:rsidR="00950BF3" w:rsidRPr="001F30EC" w:rsidRDefault="00950BF3" w:rsidP="00300EFC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A equipa em IPI e a comunidade: modelos de trabalho, colaboração e coordenação de recursos.</w:t>
            </w:r>
          </w:p>
          <w:p w:rsidR="00950BF3" w:rsidRPr="001F30EC" w:rsidRDefault="00950BF3" w:rsidP="00300EFC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Funcionamento em Equipa de IPI no SNIPI Interdisciplinar e Transdisciplinar. </w:t>
            </w:r>
          </w:p>
          <w:p w:rsidR="00950BF3" w:rsidRPr="001F30EC" w:rsidRDefault="00950BF3" w:rsidP="00300EFC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Estratégias de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Coach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e Programação Neurolinguística. </w:t>
            </w:r>
          </w:p>
          <w:p w:rsidR="00950BF3" w:rsidRPr="001F30EC" w:rsidRDefault="00950BF3" w:rsidP="00AE460C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Estratégias de organização e gestão de equipa.</w:t>
            </w:r>
          </w:p>
          <w:p w:rsidR="00950BF3" w:rsidRPr="001F30EC" w:rsidRDefault="00950BF3" w:rsidP="00AE460C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Sistema de Informação do SNIPI.</w:t>
            </w:r>
          </w:p>
        </w:tc>
        <w:tc>
          <w:tcPr>
            <w:tcW w:w="219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420DA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12.</w:t>
            </w:r>
            <w:r w:rsidR="00420DAF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213" w:type="pct"/>
            <w:vMerge w:val="restar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8D2ED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25</w:t>
            </w:r>
          </w:p>
        </w:tc>
        <w:tc>
          <w:tcPr>
            <w:tcW w:w="359" w:type="pct"/>
            <w:gridSpan w:val="3"/>
            <w:vMerge w:val="restar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C5285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Profissionais das ELI que já frequentaram formação em IPI </w:t>
            </w:r>
          </w:p>
          <w:p w:rsidR="00950BF3" w:rsidRPr="001F30EC" w:rsidRDefault="00950BF3" w:rsidP="005C5285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Profissionais das SCR, dos NST e do SNIPI-GAT</w:t>
            </w:r>
          </w:p>
          <w:p w:rsidR="009C233C" w:rsidRPr="001F30EC" w:rsidRDefault="009C233C" w:rsidP="009C233C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((Estimativa ELI N=1713) 60%</w:t>
            </w:r>
          </w:p>
          <w:p w:rsidR="009C233C" w:rsidRPr="001F30EC" w:rsidRDefault="009C233C" w:rsidP="009C233C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SCR (N=15) 50%</w:t>
            </w:r>
          </w:p>
          <w:p w:rsidR="009C233C" w:rsidRPr="001F30EC" w:rsidRDefault="009C233C" w:rsidP="009C233C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NST (N= 56) 100%</w:t>
            </w:r>
          </w:p>
          <w:p w:rsidR="00950BF3" w:rsidRPr="001F30EC" w:rsidRDefault="009C233C" w:rsidP="009C233C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SNIPI-GAT (N= 6) 20%))</w:t>
            </w:r>
          </w:p>
        </w:tc>
        <w:tc>
          <w:tcPr>
            <w:tcW w:w="1577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663B71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IM</w:t>
            </w:r>
            <w:r w:rsidRPr="001F30EC">
              <w:rPr>
                <w:rFonts w:cstheme="minorHAnsi"/>
                <w:sz w:val="14"/>
                <w:szCs w:val="14"/>
                <w:vertAlign w:val="superscript"/>
              </w:rPr>
              <w:t>2</w:t>
            </w:r>
            <w:r w:rsidRPr="001F30EC">
              <w:rPr>
                <w:rFonts w:cstheme="minorHAnsi"/>
                <w:sz w:val="14"/>
                <w:szCs w:val="14"/>
              </w:rPr>
              <w:t xml:space="preserve"> - Práticas Recomendadas em</w:t>
            </w:r>
          </w:p>
          <w:p w:rsidR="00950BF3" w:rsidRPr="001F30EC" w:rsidRDefault="00950BF3" w:rsidP="00663B71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Intervenção Precoce na Infância: Um Guia Para Profissionais</w:t>
            </w:r>
          </w:p>
        </w:tc>
      </w:tr>
      <w:tr w:rsidR="00950BF3" w:rsidRPr="0041799F" w:rsidTr="00705F90">
        <w:trPr>
          <w:jc w:val="center"/>
        </w:trPr>
        <w:tc>
          <w:tcPr>
            <w:tcW w:w="439" w:type="pct"/>
            <w:vMerge/>
            <w:shd w:val="clear" w:color="auto" w:fill="C5E0B3" w:themeFill="accent6" w:themeFillTint="66"/>
            <w:vAlign w:val="center"/>
          </w:tcPr>
          <w:p w:rsidR="00950BF3" w:rsidRPr="001F30EC" w:rsidRDefault="00950BF3" w:rsidP="005A684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94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A6846">
            <w:pPr>
              <w:rPr>
                <w:rFonts w:cstheme="minorHAnsi"/>
                <w:b/>
                <w:sz w:val="14"/>
                <w:szCs w:val="14"/>
              </w:rPr>
            </w:pPr>
            <w:r w:rsidRPr="001F30EC">
              <w:rPr>
                <w:rFonts w:cstheme="minorHAnsi"/>
                <w:b/>
                <w:sz w:val="14"/>
                <w:szCs w:val="14"/>
              </w:rPr>
              <w:t>VI – Introdução à Intervenção Responsiva com Pais e Crianças</w:t>
            </w:r>
          </w:p>
        </w:tc>
        <w:tc>
          <w:tcPr>
            <w:tcW w:w="702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A6846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Identificar o conceito de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responsividade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>.</w:t>
            </w:r>
          </w:p>
          <w:p w:rsidR="00950BF3" w:rsidRPr="001F30EC" w:rsidRDefault="00950BF3" w:rsidP="005A6846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Identificar as características da intervenção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desenvolvimental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com base num modelo parental.</w:t>
            </w:r>
          </w:p>
          <w:p w:rsidR="00950BF3" w:rsidRPr="001F30EC" w:rsidRDefault="00950BF3" w:rsidP="005A6846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Identificar os fundamentos e princípios do modelo do Ensino Responsivo na promoção de competências cognitivas, socio-emocionais e de comunicação em crianças com risco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desenvolvimental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em crianças de IPI.</w:t>
            </w:r>
          </w:p>
          <w:p w:rsidR="00950BF3" w:rsidRPr="001F30EC" w:rsidRDefault="00950BF3" w:rsidP="005A6846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Conhecer estratégias de Ensino Responsivo e seu papel na promoção da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responsividade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>.</w:t>
            </w:r>
          </w:p>
          <w:p w:rsidR="00950BF3" w:rsidRPr="001F30EC" w:rsidRDefault="00950BF3" w:rsidP="005A6846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Identificar estratégias de ensino responsivo através da observação de interações entre cuidador e criança em contexto de IPI.</w:t>
            </w:r>
          </w:p>
        </w:tc>
        <w:tc>
          <w:tcPr>
            <w:tcW w:w="1097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A6846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A intervenção com base nas relações como fundamento do modelo de Ensino Responsivo.</w:t>
            </w:r>
          </w:p>
          <w:p w:rsidR="00950BF3" w:rsidRPr="001F30EC" w:rsidRDefault="00950BF3" w:rsidP="005A6846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Caracterização do modelo de Ensino Responsivo – componentes, estratégias e objetivos da intervenção.</w:t>
            </w:r>
          </w:p>
          <w:p w:rsidR="00950BF3" w:rsidRPr="001F30EC" w:rsidRDefault="00950BF3" w:rsidP="005A6846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Intervenção do modelo de Ensino responsivo com crianças de IPI.</w:t>
            </w:r>
          </w:p>
          <w:p w:rsidR="00950BF3" w:rsidRPr="001F30EC" w:rsidRDefault="00950BF3" w:rsidP="005A6846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Avaliação da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responsividade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com base em situações de jogo em interação didática.</w:t>
            </w:r>
          </w:p>
        </w:tc>
        <w:tc>
          <w:tcPr>
            <w:tcW w:w="219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420DAF" w:rsidP="005A684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12.5</w:t>
            </w:r>
          </w:p>
        </w:tc>
        <w:tc>
          <w:tcPr>
            <w:tcW w:w="213" w:type="pct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A684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59" w:type="pct"/>
            <w:gridSpan w:val="3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A684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77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5A6846">
            <w:pPr>
              <w:jc w:val="both"/>
              <w:rPr>
                <w:rFonts w:cstheme="minorHAnsi"/>
                <w:sz w:val="14"/>
                <w:szCs w:val="14"/>
                <w:lang w:val="en-US"/>
              </w:rPr>
            </w:pPr>
            <w:r w:rsidRPr="001F30EC">
              <w:rPr>
                <w:rFonts w:cstheme="minorHAnsi"/>
                <w:sz w:val="14"/>
                <w:szCs w:val="14"/>
                <w:lang w:val="en-US"/>
              </w:rPr>
              <w:t>Mahoney, G. &amp; MacDonald, J.; Autism and developmental delays in young children: The Responsive Teaching curriculum for parents and professionals, PRO-ED, Austin: TX., 2007</w:t>
            </w:r>
          </w:p>
          <w:p w:rsidR="00950BF3" w:rsidRPr="001F30EC" w:rsidRDefault="00950BF3" w:rsidP="005A6846">
            <w:pPr>
              <w:jc w:val="both"/>
              <w:rPr>
                <w:rFonts w:cstheme="minorHAnsi"/>
                <w:sz w:val="14"/>
                <w:szCs w:val="14"/>
                <w:lang w:val="en-US"/>
              </w:rPr>
            </w:pPr>
            <w:r w:rsidRPr="001F30EC">
              <w:rPr>
                <w:rFonts w:cstheme="minorHAnsi"/>
                <w:sz w:val="14"/>
                <w:szCs w:val="14"/>
                <w:lang w:val="en-US"/>
              </w:rPr>
              <w:t>Mahoney, G.J.; Assimilative practice and developmental intervention, International Journal of Early Childhood Special Education</w:t>
            </w:r>
          </w:p>
        </w:tc>
      </w:tr>
      <w:tr w:rsidR="00950BF3" w:rsidRPr="001F30EC" w:rsidTr="00705F90">
        <w:trPr>
          <w:jc w:val="center"/>
        </w:trPr>
        <w:tc>
          <w:tcPr>
            <w:tcW w:w="439" w:type="pct"/>
            <w:shd w:val="clear" w:color="auto" w:fill="C5E0B3" w:themeFill="accent6" w:themeFillTint="66"/>
            <w:vAlign w:val="center"/>
          </w:tcPr>
          <w:p w:rsidR="00950BF3" w:rsidRPr="001F30EC" w:rsidRDefault="00950BF3" w:rsidP="000A4C05">
            <w:pPr>
              <w:rPr>
                <w:rFonts w:cstheme="minorHAnsi"/>
                <w:b/>
                <w:sz w:val="14"/>
                <w:szCs w:val="14"/>
              </w:rPr>
            </w:pPr>
            <w:r w:rsidRPr="001F30EC">
              <w:rPr>
                <w:rFonts w:cstheme="minorHAnsi"/>
                <w:b/>
                <w:sz w:val="14"/>
                <w:szCs w:val="14"/>
              </w:rPr>
              <w:t>Especializada – Intervenção Especializada em Domínios Específicos de Intervenção</w:t>
            </w:r>
          </w:p>
        </w:tc>
        <w:tc>
          <w:tcPr>
            <w:tcW w:w="394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ED1C40">
            <w:pPr>
              <w:rPr>
                <w:rFonts w:cstheme="minorHAnsi"/>
                <w:b/>
                <w:sz w:val="14"/>
                <w:szCs w:val="14"/>
              </w:rPr>
            </w:pPr>
            <w:r w:rsidRPr="001F30EC">
              <w:rPr>
                <w:rFonts w:cstheme="minorHAnsi"/>
                <w:b/>
                <w:sz w:val="14"/>
                <w:szCs w:val="14"/>
              </w:rPr>
              <w:t>VII –Diagnóstico, avaliação e construção de material lúdico-didático em IPI para crianças com autismo, multideficiência, surdez e cegueira</w:t>
            </w:r>
          </w:p>
        </w:tc>
        <w:tc>
          <w:tcPr>
            <w:tcW w:w="702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0A4C0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Identificar aspetos específicos do diagnóstico e da intervenção de crianças em IPI com características específicas no domínio do autismo, multideficiência, surdez e da cegueira.</w:t>
            </w:r>
          </w:p>
          <w:p w:rsidR="00950BF3" w:rsidRPr="001F30EC" w:rsidRDefault="00950BF3" w:rsidP="000A4C0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Capacitar os profissionais na intervenção com estas crianças e na construção de material didático específico de intervenção em IPI.</w:t>
            </w:r>
          </w:p>
        </w:tc>
        <w:tc>
          <w:tcPr>
            <w:tcW w:w="1097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0A4C0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Conceitos e princípios orientadores em IPI de crianças com multideficiência, surdez, cegueira.</w:t>
            </w:r>
          </w:p>
          <w:p w:rsidR="00950BF3" w:rsidRPr="001F30EC" w:rsidRDefault="00950BF3" w:rsidP="000A4C0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Avaliação em IPI de crianças com multideficiência, surdez, cegueira: </w:t>
            </w:r>
          </w:p>
          <w:p w:rsidR="00950BF3" w:rsidRPr="001F30EC" w:rsidRDefault="00950BF3" w:rsidP="000A4C05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Estratégias de observação avaliação - instrumentos a utilizar.</w:t>
            </w:r>
          </w:p>
          <w:p w:rsidR="00950BF3" w:rsidRPr="001F30EC" w:rsidRDefault="00950BF3" w:rsidP="000A4C05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Avaliação do estilo de aprendizagem das crianças.</w:t>
            </w:r>
          </w:p>
          <w:p w:rsidR="00950BF3" w:rsidRPr="001F30EC" w:rsidRDefault="00950BF3" w:rsidP="000A4C05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Avaliação das capacidades e competências da criança, do contexto e da família.</w:t>
            </w:r>
          </w:p>
          <w:p w:rsidR="00950BF3" w:rsidRPr="001F30EC" w:rsidRDefault="00950BF3" w:rsidP="000A4C0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Planeamento da intervenção em IPI:</w:t>
            </w:r>
          </w:p>
          <w:p w:rsidR="00950BF3" w:rsidRPr="001F30EC" w:rsidRDefault="00950BF3" w:rsidP="000A4C05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Modelos específicos de intervenção.</w:t>
            </w:r>
          </w:p>
          <w:p w:rsidR="00950BF3" w:rsidRPr="001F30EC" w:rsidRDefault="00950BF3" w:rsidP="000A4C05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As rotinas da criança e família como oportunidade de aprendizagem.</w:t>
            </w:r>
          </w:p>
          <w:p w:rsidR="00950BF3" w:rsidRPr="001F30EC" w:rsidRDefault="00950BF3" w:rsidP="000A4C05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lastRenderedPageBreak/>
              <w:t>O lúdico como estratégia de aprendizagem.</w:t>
            </w:r>
          </w:p>
          <w:p w:rsidR="00950BF3" w:rsidRPr="001F30EC" w:rsidRDefault="00950BF3" w:rsidP="000A4C05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A orientação e mobilidade.</w:t>
            </w:r>
          </w:p>
          <w:p w:rsidR="00950BF3" w:rsidRPr="001F30EC" w:rsidRDefault="00950BF3" w:rsidP="000A4C05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A comunicação.</w:t>
            </w:r>
          </w:p>
          <w:p w:rsidR="00950BF3" w:rsidRPr="001F30EC" w:rsidRDefault="00950BF3" w:rsidP="000A4C0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Construção de material lúdico-didático em IPI</w:t>
            </w:r>
          </w:p>
          <w:p w:rsidR="00950BF3" w:rsidRPr="001F30EC" w:rsidRDefault="00950BF3" w:rsidP="000A4C05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Intervenção com crianças com perturbação do espectro do autismo:</w:t>
            </w:r>
          </w:p>
          <w:p w:rsidR="00950BF3" w:rsidRPr="001F30EC" w:rsidRDefault="00950BF3" w:rsidP="000A4C05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Caracterização desta perturbação.</w:t>
            </w:r>
          </w:p>
          <w:p w:rsidR="00950BF3" w:rsidRPr="001F30EC" w:rsidRDefault="00950BF3" w:rsidP="000A4C05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Diagnóstico no âmbito do DSMIV.</w:t>
            </w:r>
          </w:p>
          <w:p w:rsidR="00950BF3" w:rsidRPr="001F30EC" w:rsidRDefault="00950BF3" w:rsidP="000A4C05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Avaliação e intervenção específica.</w:t>
            </w:r>
          </w:p>
          <w:p w:rsidR="00950BF3" w:rsidRPr="001F30EC" w:rsidRDefault="00950BF3" w:rsidP="000A4C05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Construção de material.</w:t>
            </w:r>
          </w:p>
        </w:tc>
        <w:tc>
          <w:tcPr>
            <w:tcW w:w="219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FD69A5" w:rsidP="000A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lastRenderedPageBreak/>
              <w:t>25</w:t>
            </w:r>
          </w:p>
        </w:tc>
        <w:tc>
          <w:tcPr>
            <w:tcW w:w="213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0A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25</w:t>
            </w:r>
          </w:p>
        </w:tc>
        <w:tc>
          <w:tcPr>
            <w:tcW w:w="359" w:type="pct"/>
            <w:gridSpan w:val="3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0A4C05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Profissionais das ELI que já frequentaram formação em IPI</w:t>
            </w:r>
          </w:p>
          <w:p w:rsidR="009C233C" w:rsidRPr="001F30EC" w:rsidRDefault="00950BF3" w:rsidP="009C233C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Profissionais das SCR, dos NST e do SNIPI-GAT</w:t>
            </w:r>
            <w:r w:rsidR="009C233C" w:rsidRPr="001F30EC">
              <w:rPr>
                <w:rFonts w:cstheme="minorHAnsi"/>
                <w:sz w:val="14"/>
                <w:szCs w:val="14"/>
              </w:rPr>
              <w:t xml:space="preserve"> (Estimativa ELI </w:t>
            </w:r>
          </w:p>
          <w:p w:rsidR="009C233C" w:rsidRPr="001F30EC" w:rsidRDefault="009C233C" w:rsidP="009C233C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N=1713) 20%</w:t>
            </w:r>
          </w:p>
          <w:p w:rsidR="009C233C" w:rsidRPr="001F30EC" w:rsidRDefault="009C233C" w:rsidP="009C233C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SCR (N=15) 50%</w:t>
            </w:r>
          </w:p>
          <w:p w:rsidR="009C233C" w:rsidRPr="001F30EC" w:rsidRDefault="009C233C" w:rsidP="009C233C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lastRenderedPageBreak/>
              <w:t>NST (N= 56) 100%</w:t>
            </w:r>
          </w:p>
          <w:p w:rsidR="00950BF3" w:rsidRPr="001F30EC" w:rsidRDefault="009C233C" w:rsidP="009C233C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SNIPI-GAT (N= 6) 20%))</w:t>
            </w:r>
          </w:p>
        </w:tc>
        <w:tc>
          <w:tcPr>
            <w:tcW w:w="1577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50BF3" w:rsidRPr="001F30EC" w:rsidRDefault="00950BF3" w:rsidP="00213C14">
            <w:pPr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 w:rsidRPr="001F30EC">
              <w:rPr>
                <w:rFonts w:cstheme="minorHAnsi"/>
                <w:sz w:val="14"/>
                <w:szCs w:val="14"/>
                <w:lang w:val="en-US"/>
              </w:rPr>
              <w:lastRenderedPageBreak/>
              <w:t>Amaral</w:t>
            </w:r>
            <w:proofErr w:type="spellEnd"/>
            <w:r w:rsidRPr="001F30EC">
              <w:rPr>
                <w:rFonts w:cstheme="minorHAnsi"/>
                <w:sz w:val="14"/>
                <w:szCs w:val="14"/>
                <w:lang w:val="en-US"/>
              </w:rPr>
              <w:t xml:space="preserve">, I. &amp; </w:t>
            </w:r>
            <w:proofErr w:type="spellStart"/>
            <w:r w:rsidRPr="001F30EC">
              <w:rPr>
                <w:rFonts w:cstheme="minorHAnsi"/>
                <w:sz w:val="14"/>
                <w:szCs w:val="14"/>
                <w:lang w:val="en-US"/>
              </w:rPr>
              <w:t>Celizic</w:t>
            </w:r>
            <w:proofErr w:type="spellEnd"/>
            <w:r w:rsidRPr="001F30EC">
              <w:rPr>
                <w:rFonts w:cstheme="minorHAnsi"/>
                <w:sz w:val="14"/>
                <w:szCs w:val="14"/>
                <w:lang w:val="en-US"/>
              </w:rPr>
              <w:t>, M. (2015). Quality indicators in the education of children with Profound Intellectual and</w:t>
            </w:r>
          </w:p>
          <w:p w:rsidR="00950BF3" w:rsidRPr="001F30EC" w:rsidRDefault="00950BF3" w:rsidP="00213C14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1F30EC">
              <w:rPr>
                <w:rFonts w:cstheme="minorHAnsi"/>
                <w:sz w:val="14"/>
                <w:szCs w:val="14"/>
              </w:rPr>
              <w:t>Multiple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Disabilities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>, Da Investigação às Práticas, 5(2), 112 - 125.</w:t>
            </w:r>
          </w:p>
          <w:p w:rsidR="00950BF3" w:rsidRPr="001F30EC" w:rsidRDefault="00950BF3" w:rsidP="00213C14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Nunes, C. (2001, 2009). Aprendizagem ativa na criança com multideficiência – guia para educadores. Lisboa:</w:t>
            </w:r>
          </w:p>
          <w:p w:rsidR="00950BF3" w:rsidRPr="001F30EC" w:rsidRDefault="00950BF3" w:rsidP="00213C14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Ministério da Educação.</w:t>
            </w:r>
          </w:p>
          <w:p w:rsidR="00950BF3" w:rsidRPr="001F30EC" w:rsidRDefault="00950BF3" w:rsidP="00213C14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James, S. E. (2014).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Giulio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E.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Lancioni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,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Jeff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Sigafoos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, Mark F. O’Reilly,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and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Nirbhay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N. Singh: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Assistive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Technology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>:</w:t>
            </w:r>
          </w:p>
          <w:p w:rsidR="00950BF3" w:rsidRPr="001F30EC" w:rsidRDefault="00950BF3" w:rsidP="00213C14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  <w:lang w:val="en-US"/>
              </w:rPr>
              <w:t xml:space="preserve">Interventions for Individuals with Severe/Profound and Multiple Disabilities. </w:t>
            </w:r>
            <w:r w:rsidRPr="001F30EC">
              <w:rPr>
                <w:rFonts w:cstheme="minorHAnsi"/>
                <w:sz w:val="14"/>
                <w:szCs w:val="14"/>
              </w:rPr>
              <w:t xml:space="preserve">J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Child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Fam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>, 23, 169–171.</w:t>
            </w:r>
          </w:p>
          <w:p w:rsidR="00950BF3" w:rsidRPr="001F30EC" w:rsidRDefault="00950BF3" w:rsidP="00213C14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Saramago, A. R.; Gonçalves, A.; Nunes, C.; Duarte, F. &amp; Amaral, I. (2004). Avaliação e intervenção em</w:t>
            </w:r>
          </w:p>
          <w:p w:rsidR="00950BF3" w:rsidRPr="001F30EC" w:rsidRDefault="00950BF3" w:rsidP="00213C14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lastRenderedPageBreak/>
              <w:t>multideficiência. Centro de Recursos para a Multideficiência. Lisboa: Ministério da Educação.</w:t>
            </w:r>
          </w:p>
          <w:p w:rsidR="00950BF3" w:rsidRPr="001F30EC" w:rsidRDefault="00950BF3" w:rsidP="00213C14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1F30EC">
              <w:rPr>
                <w:rFonts w:cstheme="minorHAnsi"/>
                <w:sz w:val="14"/>
                <w:szCs w:val="14"/>
              </w:rPr>
              <w:t>American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Psychiatric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Association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 xml:space="preserve"> (2015). Guia de Referência Rápida para os Critérios de Diagnóstico.</w:t>
            </w:r>
          </w:p>
          <w:p w:rsidR="00950BF3" w:rsidRPr="001F30EC" w:rsidRDefault="00950BF3" w:rsidP="00213C14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DSM-5. 5ª </w:t>
            </w:r>
            <w:proofErr w:type="spellStart"/>
            <w:r w:rsidRPr="001F30EC">
              <w:rPr>
                <w:rFonts w:cstheme="minorHAnsi"/>
                <w:sz w:val="14"/>
                <w:szCs w:val="14"/>
              </w:rPr>
              <w:t>Ed.Lisboa</w:t>
            </w:r>
            <w:proofErr w:type="spellEnd"/>
            <w:r w:rsidRPr="001F30EC">
              <w:rPr>
                <w:rFonts w:cstheme="minorHAnsi"/>
                <w:sz w:val="14"/>
                <w:szCs w:val="14"/>
              </w:rPr>
              <w:t>: Climepsi Editores.</w:t>
            </w:r>
          </w:p>
        </w:tc>
      </w:tr>
    </w:tbl>
    <w:p w:rsidR="00693B77" w:rsidRPr="001F30EC" w:rsidRDefault="00693B77" w:rsidP="003E3EB3">
      <w:pPr>
        <w:rPr>
          <w:rFonts w:cstheme="minorHAnsi"/>
        </w:rPr>
      </w:pPr>
    </w:p>
    <w:p w:rsidR="00663B71" w:rsidRPr="001F30EC" w:rsidRDefault="00663B71" w:rsidP="00663B71">
      <w:pPr>
        <w:tabs>
          <w:tab w:val="center" w:pos="4320"/>
          <w:tab w:val="right" w:pos="8640"/>
        </w:tabs>
        <w:spacing w:before="120" w:after="240" w:line="360" w:lineRule="auto"/>
        <w:ind w:firstLine="426"/>
        <w:jc w:val="both"/>
        <w:rPr>
          <w:rFonts w:cstheme="minorHAnsi"/>
          <w:b/>
          <w:bCs/>
          <w:kern w:val="32"/>
          <w:sz w:val="26"/>
          <w:szCs w:val="26"/>
        </w:rPr>
      </w:pPr>
      <w:r w:rsidRPr="001F30EC">
        <w:rPr>
          <w:rFonts w:cstheme="minorHAnsi"/>
          <w:b/>
          <w:bCs/>
          <w:kern w:val="32"/>
          <w:sz w:val="26"/>
          <w:szCs w:val="26"/>
        </w:rPr>
        <w:t>2] Formação de supervisores dirigida aos membros das SCR e dos NST</w:t>
      </w:r>
    </w:p>
    <w:tbl>
      <w:tblPr>
        <w:tblStyle w:val="Tabelacomgrelh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277"/>
        <w:gridCol w:w="2274"/>
        <w:gridCol w:w="3540"/>
        <w:gridCol w:w="6"/>
        <w:gridCol w:w="708"/>
        <w:gridCol w:w="702"/>
        <w:gridCol w:w="1138"/>
        <w:gridCol w:w="1138"/>
        <w:gridCol w:w="848"/>
        <w:gridCol w:w="2542"/>
      </w:tblGrid>
      <w:tr w:rsidR="009208EE" w:rsidRPr="001F30EC" w:rsidTr="00705F90">
        <w:trPr>
          <w:tblHeader/>
          <w:jc w:val="center"/>
        </w:trPr>
        <w:tc>
          <w:tcPr>
            <w:tcW w:w="455" w:type="pct"/>
            <w:vMerge w:val="restart"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Modalidade de Formação</w:t>
            </w:r>
          </w:p>
        </w:tc>
        <w:tc>
          <w:tcPr>
            <w:tcW w:w="409" w:type="pct"/>
            <w:vMerge w:val="restart"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Designação do Módulo</w:t>
            </w:r>
          </w:p>
        </w:tc>
        <w:tc>
          <w:tcPr>
            <w:tcW w:w="729" w:type="pct"/>
            <w:vMerge w:val="restart"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Objetivos Gerais</w:t>
            </w:r>
          </w:p>
          <w:p w:rsidR="009208EE" w:rsidRPr="001F30EC" w:rsidRDefault="009208EE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(Competências de Saída)</w:t>
            </w:r>
          </w:p>
        </w:tc>
        <w:tc>
          <w:tcPr>
            <w:tcW w:w="1137" w:type="pct"/>
            <w:gridSpan w:val="2"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Conteúdos Programáticos</w:t>
            </w:r>
          </w:p>
        </w:tc>
        <w:tc>
          <w:tcPr>
            <w:tcW w:w="452" w:type="pct"/>
            <w:gridSpan w:val="2"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Horas de Formação</w:t>
            </w:r>
          </w:p>
        </w:tc>
        <w:tc>
          <w:tcPr>
            <w:tcW w:w="730" w:type="pct"/>
            <w:gridSpan w:val="2"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Destinatários</w:t>
            </w:r>
          </w:p>
        </w:tc>
        <w:tc>
          <w:tcPr>
            <w:tcW w:w="272" w:type="pct"/>
            <w:vMerge w:val="restart"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Nº Ações </w:t>
            </w:r>
            <w:proofErr w:type="spellStart"/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Prev</w:t>
            </w:r>
            <w:proofErr w:type="spellEnd"/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.</w:t>
            </w:r>
          </w:p>
        </w:tc>
        <w:tc>
          <w:tcPr>
            <w:tcW w:w="815" w:type="pct"/>
            <w:vMerge w:val="restart"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Observações</w:t>
            </w:r>
          </w:p>
          <w:p w:rsidR="009208EE" w:rsidRPr="001F30EC" w:rsidRDefault="009208EE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(Material de Apoio)</w:t>
            </w:r>
          </w:p>
        </w:tc>
      </w:tr>
      <w:tr w:rsidR="009208EE" w:rsidRPr="001F30EC" w:rsidTr="00705F90">
        <w:trPr>
          <w:jc w:val="center"/>
        </w:trPr>
        <w:tc>
          <w:tcPr>
            <w:tcW w:w="455" w:type="pct"/>
            <w:vMerge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09" w:type="pct"/>
            <w:vMerge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29" w:type="pct"/>
            <w:vMerge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5" w:type="pct"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29" w:type="pct"/>
            <w:gridSpan w:val="2"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Por </w:t>
            </w:r>
            <w:proofErr w:type="spellStart"/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Mód</w:t>
            </w:r>
            <w:proofErr w:type="spellEnd"/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.</w:t>
            </w:r>
          </w:p>
        </w:tc>
        <w:tc>
          <w:tcPr>
            <w:tcW w:w="225" w:type="pct"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Total</w:t>
            </w:r>
          </w:p>
        </w:tc>
        <w:tc>
          <w:tcPr>
            <w:tcW w:w="365" w:type="pct"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Tipologia de Formandos </w:t>
            </w:r>
          </w:p>
        </w:tc>
        <w:tc>
          <w:tcPr>
            <w:tcW w:w="365" w:type="pct"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Nº de Formandos</w:t>
            </w:r>
          </w:p>
        </w:tc>
        <w:tc>
          <w:tcPr>
            <w:tcW w:w="272" w:type="pct"/>
            <w:vMerge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15" w:type="pct"/>
            <w:vMerge/>
            <w:shd w:val="clear" w:color="auto" w:fill="538135" w:themeFill="accent6" w:themeFillShade="BF"/>
            <w:vAlign w:val="center"/>
          </w:tcPr>
          <w:p w:rsidR="009208EE" w:rsidRPr="001F30EC" w:rsidRDefault="009208EE" w:rsidP="00693B77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9208EE" w:rsidRPr="001F30EC" w:rsidTr="00705F90">
        <w:trPr>
          <w:jc w:val="center"/>
        </w:trPr>
        <w:tc>
          <w:tcPr>
            <w:tcW w:w="455" w:type="pct"/>
            <w:shd w:val="clear" w:color="auto" w:fill="C5E0B3" w:themeFill="accent6" w:themeFillTint="66"/>
            <w:vAlign w:val="center"/>
          </w:tcPr>
          <w:p w:rsidR="009208EE" w:rsidRPr="001F30EC" w:rsidRDefault="009208EE" w:rsidP="00ED6EE4">
            <w:pPr>
              <w:rPr>
                <w:rFonts w:cstheme="minorHAnsi"/>
                <w:b/>
                <w:sz w:val="14"/>
                <w:szCs w:val="14"/>
              </w:rPr>
            </w:pPr>
            <w:r w:rsidRPr="001F30EC">
              <w:rPr>
                <w:rFonts w:cstheme="minorHAnsi"/>
                <w:b/>
                <w:sz w:val="14"/>
                <w:szCs w:val="14"/>
              </w:rPr>
              <w:t>Formação de Supervisores em IPI</w:t>
            </w:r>
          </w:p>
        </w:tc>
        <w:tc>
          <w:tcPr>
            <w:tcW w:w="409" w:type="pct"/>
            <w:vAlign w:val="center"/>
          </w:tcPr>
          <w:p w:rsidR="009208EE" w:rsidRPr="001F30EC" w:rsidRDefault="009208EE" w:rsidP="00ED6EE4">
            <w:pPr>
              <w:rPr>
                <w:rFonts w:cstheme="minorHAnsi"/>
                <w:b/>
                <w:sz w:val="14"/>
                <w:szCs w:val="14"/>
              </w:rPr>
            </w:pPr>
            <w:r w:rsidRPr="001F30EC">
              <w:rPr>
                <w:rFonts w:cstheme="minorHAnsi"/>
                <w:b/>
                <w:sz w:val="14"/>
                <w:szCs w:val="14"/>
              </w:rPr>
              <w:t>Formação de Supervisores em IPI</w:t>
            </w:r>
          </w:p>
        </w:tc>
        <w:tc>
          <w:tcPr>
            <w:tcW w:w="729" w:type="pct"/>
            <w:vAlign w:val="center"/>
          </w:tcPr>
          <w:p w:rsidR="009208EE" w:rsidRPr="001F30EC" w:rsidRDefault="009208EE" w:rsidP="00ED6EE4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Caracterizar as diferentes modalidades de supervisão.</w:t>
            </w:r>
          </w:p>
          <w:p w:rsidR="009208EE" w:rsidRPr="001F30EC" w:rsidRDefault="009208EE" w:rsidP="00ED6EE4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Identificar os modelos de supervisão das SCR</w:t>
            </w:r>
          </w:p>
          <w:p w:rsidR="009208EE" w:rsidRPr="001F30EC" w:rsidRDefault="009208EE" w:rsidP="00ED6EE4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Criar um modelo único de supervisão no âmbito da IPI transversal a todas as SCR.</w:t>
            </w:r>
          </w:p>
        </w:tc>
        <w:tc>
          <w:tcPr>
            <w:tcW w:w="1135" w:type="pct"/>
            <w:vAlign w:val="center"/>
          </w:tcPr>
          <w:p w:rsidR="009208EE" w:rsidRPr="001F30EC" w:rsidRDefault="009208EE" w:rsidP="00ED6EE4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Conceito de supervisão.</w:t>
            </w:r>
          </w:p>
          <w:p w:rsidR="009208EE" w:rsidRPr="001F30EC" w:rsidRDefault="009208EE" w:rsidP="00ED6EE4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Modelos de supervisão:</w:t>
            </w:r>
          </w:p>
          <w:p w:rsidR="009208EE" w:rsidRPr="001F30EC" w:rsidRDefault="009208EE" w:rsidP="00ED6EE4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Supervisão administrativa. </w:t>
            </w:r>
          </w:p>
          <w:p w:rsidR="009208EE" w:rsidRPr="001F30EC" w:rsidRDefault="009208EE" w:rsidP="00ED6EE4">
            <w:pPr>
              <w:pStyle w:val="PargrafodaLista"/>
              <w:numPr>
                <w:ilvl w:val="1"/>
                <w:numId w:val="1"/>
              </w:numPr>
              <w:ind w:left="287" w:hanging="119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Supervisão técnica.</w:t>
            </w:r>
          </w:p>
          <w:p w:rsidR="009208EE" w:rsidRPr="001F30EC" w:rsidRDefault="009208EE" w:rsidP="00ED6EE4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Práticas de supervisão nas 5 SCR.</w:t>
            </w:r>
          </w:p>
          <w:p w:rsidR="009208EE" w:rsidRPr="001F30EC" w:rsidRDefault="009208EE" w:rsidP="00ED6EE4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Modelo de supervisão reflexiva em IPI.</w:t>
            </w:r>
          </w:p>
        </w:tc>
        <w:tc>
          <w:tcPr>
            <w:tcW w:w="229" w:type="pct"/>
            <w:gridSpan w:val="2"/>
            <w:vAlign w:val="center"/>
          </w:tcPr>
          <w:p w:rsidR="009208EE" w:rsidRPr="001F30EC" w:rsidRDefault="00FD69A5" w:rsidP="00ED6EE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25</w:t>
            </w:r>
          </w:p>
        </w:tc>
        <w:tc>
          <w:tcPr>
            <w:tcW w:w="225" w:type="pct"/>
            <w:vAlign w:val="center"/>
          </w:tcPr>
          <w:p w:rsidR="009208EE" w:rsidRPr="001F30EC" w:rsidRDefault="00786DA5" w:rsidP="00ED6EE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25</w:t>
            </w:r>
          </w:p>
        </w:tc>
        <w:tc>
          <w:tcPr>
            <w:tcW w:w="365" w:type="pct"/>
            <w:vAlign w:val="center"/>
          </w:tcPr>
          <w:p w:rsidR="009C233C" w:rsidRPr="001F30EC" w:rsidRDefault="009208EE" w:rsidP="009C233C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Profissionais dos NST, SCR e elementos do SNIPI-GAT</w:t>
            </w:r>
            <w:r w:rsidR="009C233C" w:rsidRPr="001F30EC">
              <w:rPr>
                <w:rFonts w:cstheme="minorHAnsi"/>
                <w:sz w:val="14"/>
                <w:szCs w:val="14"/>
              </w:rPr>
              <w:t xml:space="preserve"> (Estimativa SCR </w:t>
            </w:r>
          </w:p>
          <w:p w:rsidR="009C233C" w:rsidRPr="001F30EC" w:rsidRDefault="009C233C" w:rsidP="009C233C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N=15) 50%</w:t>
            </w:r>
          </w:p>
          <w:p w:rsidR="009C233C" w:rsidRPr="001F30EC" w:rsidRDefault="009C233C" w:rsidP="009C233C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NST (N= 56) 100%</w:t>
            </w:r>
          </w:p>
          <w:p w:rsidR="009C233C" w:rsidRPr="001F30EC" w:rsidRDefault="009C233C" w:rsidP="009C233C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SNIPI-GAT (N= 6) 30%</w:t>
            </w:r>
          </w:p>
        </w:tc>
        <w:tc>
          <w:tcPr>
            <w:tcW w:w="365" w:type="pct"/>
            <w:vAlign w:val="center"/>
          </w:tcPr>
          <w:p w:rsidR="009208EE" w:rsidRPr="001F30EC" w:rsidRDefault="009208EE" w:rsidP="00ED6EE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65</w:t>
            </w:r>
          </w:p>
        </w:tc>
        <w:tc>
          <w:tcPr>
            <w:tcW w:w="272" w:type="pct"/>
            <w:vAlign w:val="center"/>
          </w:tcPr>
          <w:p w:rsidR="009208EE" w:rsidRPr="001F30EC" w:rsidRDefault="009208EE" w:rsidP="00ED6EE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815" w:type="pct"/>
            <w:vAlign w:val="center"/>
          </w:tcPr>
          <w:p w:rsidR="009208EE" w:rsidRPr="001F30EC" w:rsidRDefault="009208EE" w:rsidP="009208EE">
            <w:pPr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Modalidade de formação:</w:t>
            </w:r>
          </w:p>
          <w:p w:rsidR="009208EE" w:rsidRPr="001F30EC" w:rsidRDefault="009208EE" w:rsidP="009208EE">
            <w:pPr>
              <w:ind w:left="175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Modalidade de oficina</w:t>
            </w:r>
          </w:p>
          <w:p w:rsidR="009208EE" w:rsidRPr="001F30EC" w:rsidRDefault="009208EE" w:rsidP="00ED6EE4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Pequenos grupos (10) de formação em supervisão.</w:t>
            </w:r>
          </w:p>
        </w:tc>
      </w:tr>
    </w:tbl>
    <w:p w:rsidR="00663B71" w:rsidRPr="001F30EC" w:rsidRDefault="00663B71" w:rsidP="003E3EB3">
      <w:pPr>
        <w:rPr>
          <w:rFonts w:cstheme="minorHAnsi"/>
        </w:rPr>
      </w:pPr>
    </w:p>
    <w:p w:rsidR="005F465B" w:rsidRPr="001F30EC" w:rsidRDefault="001F30EC" w:rsidP="001F30EC">
      <w:pPr>
        <w:tabs>
          <w:tab w:val="center" w:pos="4320"/>
          <w:tab w:val="right" w:pos="8640"/>
        </w:tabs>
        <w:spacing w:before="120" w:after="240" w:line="360" w:lineRule="auto"/>
        <w:ind w:firstLine="426"/>
        <w:jc w:val="both"/>
        <w:rPr>
          <w:rFonts w:cstheme="minorHAnsi"/>
        </w:rPr>
      </w:pPr>
      <w:r>
        <w:rPr>
          <w:rFonts w:cstheme="minorHAnsi"/>
          <w:b/>
          <w:bCs/>
          <w:kern w:val="32"/>
          <w:sz w:val="26"/>
          <w:szCs w:val="26"/>
        </w:rPr>
        <w:t>3</w:t>
      </w:r>
      <w:r w:rsidRPr="001F30EC">
        <w:rPr>
          <w:rFonts w:cstheme="minorHAnsi"/>
          <w:b/>
          <w:bCs/>
          <w:kern w:val="32"/>
          <w:sz w:val="26"/>
          <w:szCs w:val="26"/>
        </w:rPr>
        <w:t xml:space="preserve">] </w:t>
      </w:r>
      <w:r>
        <w:rPr>
          <w:rFonts w:cstheme="minorHAnsi"/>
          <w:b/>
          <w:bCs/>
          <w:kern w:val="32"/>
          <w:sz w:val="26"/>
          <w:szCs w:val="26"/>
        </w:rPr>
        <w:t>Qualificação Pedagógica em IPI</w:t>
      </w:r>
    </w:p>
    <w:tbl>
      <w:tblPr>
        <w:tblStyle w:val="Tabelacomgrelha"/>
        <w:tblW w:w="495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277"/>
        <w:gridCol w:w="2273"/>
        <w:gridCol w:w="3550"/>
        <w:gridCol w:w="711"/>
        <w:gridCol w:w="708"/>
        <w:gridCol w:w="1138"/>
        <w:gridCol w:w="1141"/>
        <w:gridCol w:w="850"/>
        <w:gridCol w:w="2394"/>
      </w:tblGrid>
      <w:tr w:rsidR="004A2E48" w:rsidRPr="001F30EC" w:rsidTr="001F30EC">
        <w:trPr>
          <w:tblHeader/>
          <w:jc w:val="center"/>
        </w:trPr>
        <w:tc>
          <w:tcPr>
            <w:tcW w:w="459" w:type="pct"/>
            <w:vMerge w:val="restart"/>
            <w:shd w:val="clear" w:color="auto" w:fill="538135" w:themeFill="accent6" w:themeFillShade="BF"/>
            <w:vAlign w:val="center"/>
          </w:tcPr>
          <w:p w:rsidR="004A2E48" w:rsidRPr="001F30EC" w:rsidRDefault="004A2E48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Modalidade de Formação</w:t>
            </w:r>
          </w:p>
        </w:tc>
        <w:tc>
          <w:tcPr>
            <w:tcW w:w="413" w:type="pct"/>
            <w:vMerge w:val="restart"/>
            <w:shd w:val="clear" w:color="auto" w:fill="538135" w:themeFill="accent6" w:themeFillShade="BF"/>
            <w:vAlign w:val="center"/>
          </w:tcPr>
          <w:p w:rsidR="004A2E48" w:rsidRPr="001F30EC" w:rsidRDefault="004A2E48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Designação do Módulo</w:t>
            </w:r>
          </w:p>
        </w:tc>
        <w:tc>
          <w:tcPr>
            <w:tcW w:w="735" w:type="pct"/>
            <w:vMerge w:val="restart"/>
            <w:shd w:val="clear" w:color="auto" w:fill="538135" w:themeFill="accent6" w:themeFillShade="BF"/>
            <w:vAlign w:val="center"/>
          </w:tcPr>
          <w:p w:rsidR="004A2E48" w:rsidRPr="001F30EC" w:rsidRDefault="004A2E48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Objetivos Gerais</w:t>
            </w:r>
          </w:p>
          <w:p w:rsidR="004A2E48" w:rsidRPr="001F30EC" w:rsidRDefault="004A2E48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(Competências de Saída)</w:t>
            </w:r>
          </w:p>
        </w:tc>
        <w:tc>
          <w:tcPr>
            <w:tcW w:w="1148" w:type="pct"/>
            <w:vMerge w:val="restart"/>
            <w:shd w:val="clear" w:color="auto" w:fill="538135" w:themeFill="accent6" w:themeFillShade="BF"/>
            <w:vAlign w:val="center"/>
          </w:tcPr>
          <w:p w:rsidR="004A2E48" w:rsidRPr="001F30EC" w:rsidRDefault="004A2E48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Conteúdos Programáticos</w:t>
            </w:r>
          </w:p>
        </w:tc>
        <w:tc>
          <w:tcPr>
            <w:tcW w:w="459" w:type="pct"/>
            <w:gridSpan w:val="2"/>
            <w:shd w:val="clear" w:color="auto" w:fill="538135" w:themeFill="accent6" w:themeFillShade="BF"/>
            <w:vAlign w:val="center"/>
          </w:tcPr>
          <w:p w:rsidR="004A2E48" w:rsidRPr="001F30EC" w:rsidRDefault="004A2E48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Horas de Formação</w:t>
            </w:r>
          </w:p>
        </w:tc>
        <w:tc>
          <w:tcPr>
            <w:tcW w:w="737" w:type="pct"/>
            <w:gridSpan w:val="2"/>
            <w:shd w:val="clear" w:color="auto" w:fill="538135" w:themeFill="accent6" w:themeFillShade="BF"/>
            <w:vAlign w:val="center"/>
          </w:tcPr>
          <w:p w:rsidR="004A2E48" w:rsidRPr="001F30EC" w:rsidRDefault="004A2E48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Destinatários</w:t>
            </w:r>
          </w:p>
        </w:tc>
        <w:tc>
          <w:tcPr>
            <w:tcW w:w="275" w:type="pct"/>
            <w:vMerge w:val="restart"/>
            <w:shd w:val="clear" w:color="auto" w:fill="538135" w:themeFill="accent6" w:themeFillShade="BF"/>
            <w:vAlign w:val="center"/>
          </w:tcPr>
          <w:p w:rsidR="004A2E48" w:rsidRPr="001F30EC" w:rsidRDefault="004A2E48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Nº Ações </w:t>
            </w:r>
            <w:proofErr w:type="spellStart"/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Prev</w:t>
            </w:r>
            <w:proofErr w:type="spellEnd"/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.</w:t>
            </w:r>
          </w:p>
        </w:tc>
        <w:tc>
          <w:tcPr>
            <w:tcW w:w="774" w:type="pct"/>
            <w:vMerge w:val="restart"/>
            <w:shd w:val="clear" w:color="auto" w:fill="538135" w:themeFill="accent6" w:themeFillShade="BF"/>
            <w:vAlign w:val="center"/>
          </w:tcPr>
          <w:p w:rsidR="004A2E48" w:rsidRPr="001F30EC" w:rsidRDefault="004A2E48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Observações</w:t>
            </w:r>
          </w:p>
          <w:p w:rsidR="004A2E48" w:rsidRPr="001F30EC" w:rsidRDefault="004A2E48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(Material de Apoio)</w:t>
            </w:r>
          </w:p>
        </w:tc>
      </w:tr>
      <w:tr w:rsidR="004A2E48" w:rsidRPr="001F30EC" w:rsidTr="001F30EC">
        <w:trPr>
          <w:trHeight w:val="728"/>
          <w:jc w:val="center"/>
        </w:trPr>
        <w:tc>
          <w:tcPr>
            <w:tcW w:w="459" w:type="pct"/>
            <w:vMerge/>
            <w:shd w:val="clear" w:color="auto" w:fill="ED7D31" w:themeFill="accent2"/>
            <w:vAlign w:val="center"/>
          </w:tcPr>
          <w:p w:rsidR="004A2E48" w:rsidRPr="001F30EC" w:rsidRDefault="004A2E48" w:rsidP="00693B77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13" w:type="pct"/>
            <w:vMerge/>
            <w:tcBorders>
              <w:bottom w:val="dotted" w:sz="8" w:space="0" w:color="C45911" w:themeColor="accent2" w:themeShade="BF"/>
            </w:tcBorders>
            <w:shd w:val="clear" w:color="auto" w:fill="ED7D31" w:themeFill="accent2"/>
            <w:vAlign w:val="center"/>
          </w:tcPr>
          <w:p w:rsidR="004A2E48" w:rsidRPr="001F30EC" w:rsidRDefault="004A2E48" w:rsidP="00693B77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bottom w:val="dotted" w:sz="8" w:space="0" w:color="C45911" w:themeColor="accent2" w:themeShade="BF"/>
            </w:tcBorders>
            <w:shd w:val="clear" w:color="auto" w:fill="ED7D31" w:themeFill="accent2"/>
            <w:vAlign w:val="center"/>
          </w:tcPr>
          <w:p w:rsidR="004A2E48" w:rsidRPr="001F30EC" w:rsidRDefault="004A2E48" w:rsidP="00693B77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48" w:type="pct"/>
            <w:vMerge/>
            <w:tcBorders>
              <w:bottom w:val="dotted" w:sz="8" w:space="0" w:color="C45911" w:themeColor="accent2" w:themeShade="BF"/>
            </w:tcBorders>
            <w:shd w:val="clear" w:color="auto" w:fill="ED7D31" w:themeFill="accent2"/>
            <w:vAlign w:val="center"/>
          </w:tcPr>
          <w:p w:rsidR="004A2E48" w:rsidRPr="001F30EC" w:rsidRDefault="004A2E48" w:rsidP="00693B77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30" w:type="pct"/>
            <w:tcBorders>
              <w:bottom w:val="dotted" w:sz="8" w:space="0" w:color="C45911" w:themeColor="accent2" w:themeShade="BF"/>
            </w:tcBorders>
            <w:shd w:val="clear" w:color="auto" w:fill="538135" w:themeFill="accent6" w:themeFillShade="BF"/>
            <w:vAlign w:val="center"/>
          </w:tcPr>
          <w:p w:rsidR="004A2E48" w:rsidRPr="001F30EC" w:rsidRDefault="004A2E48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Por </w:t>
            </w:r>
            <w:proofErr w:type="spellStart"/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Mód</w:t>
            </w:r>
            <w:proofErr w:type="spellEnd"/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.</w:t>
            </w:r>
          </w:p>
        </w:tc>
        <w:tc>
          <w:tcPr>
            <w:tcW w:w="229" w:type="pct"/>
            <w:tcBorders>
              <w:bottom w:val="dotted" w:sz="8" w:space="0" w:color="C45911" w:themeColor="accent2" w:themeShade="BF"/>
            </w:tcBorders>
            <w:shd w:val="clear" w:color="auto" w:fill="538135" w:themeFill="accent6" w:themeFillShade="BF"/>
            <w:vAlign w:val="center"/>
          </w:tcPr>
          <w:p w:rsidR="004A2E48" w:rsidRPr="001F30EC" w:rsidRDefault="004A2E48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Total</w:t>
            </w:r>
          </w:p>
        </w:tc>
        <w:tc>
          <w:tcPr>
            <w:tcW w:w="368" w:type="pct"/>
            <w:tcBorders>
              <w:bottom w:val="dotted" w:sz="8" w:space="0" w:color="C45911" w:themeColor="accent2" w:themeShade="BF"/>
            </w:tcBorders>
            <w:shd w:val="clear" w:color="auto" w:fill="538135" w:themeFill="accent6" w:themeFillShade="BF"/>
            <w:vAlign w:val="center"/>
          </w:tcPr>
          <w:p w:rsidR="004A2E48" w:rsidRPr="001F30EC" w:rsidRDefault="004A2E48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Tipologia de Formandos </w:t>
            </w:r>
          </w:p>
        </w:tc>
        <w:tc>
          <w:tcPr>
            <w:tcW w:w="369" w:type="pct"/>
            <w:tcBorders>
              <w:bottom w:val="dotted" w:sz="8" w:space="0" w:color="C45911" w:themeColor="accent2" w:themeShade="BF"/>
            </w:tcBorders>
            <w:shd w:val="clear" w:color="auto" w:fill="538135" w:themeFill="accent6" w:themeFillShade="BF"/>
            <w:vAlign w:val="center"/>
          </w:tcPr>
          <w:p w:rsidR="004A2E48" w:rsidRPr="001F30EC" w:rsidRDefault="004A2E48" w:rsidP="00693B7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1F30EC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Nº de Formandos</w:t>
            </w:r>
          </w:p>
        </w:tc>
        <w:tc>
          <w:tcPr>
            <w:tcW w:w="275" w:type="pct"/>
            <w:vMerge/>
            <w:tcBorders>
              <w:bottom w:val="dotted" w:sz="8" w:space="0" w:color="C45911" w:themeColor="accent2" w:themeShade="BF"/>
            </w:tcBorders>
            <w:shd w:val="clear" w:color="auto" w:fill="ED7D31" w:themeFill="accent2"/>
            <w:vAlign w:val="center"/>
          </w:tcPr>
          <w:p w:rsidR="004A2E48" w:rsidRPr="001F30EC" w:rsidRDefault="004A2E48" w:rsidP="00693B77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74" w:type="pct"/>
            <w:vMerge/>
            <w:tcBorders>
              <w:bottom w:val="dotted" w:sz="8" w:space="0" w:color="C45911" w:themeColor="accent2" w:themeShade="BF"/>
            </w:tcBorders>
            <w:shd w:val="clear" w:color="auto" w:fill="ED7D31" w:themeFill="accent2"/>
            <w:vAlign w:val="center"/>
          </w:tcPr>
          <w:p w:rsidR="004A2E48" w:rsidRPr="001F30EC" w:rsidRDefault="004A2E48" w:rsidP="00693B77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9208EE" w:rsidRPr="001F30EC" w:rsidTr="001F30EC">
        <w:trPr>
          <w:trHeight w:val="2530"/>
          <w:jc w:val="center"/>
        </w:trPr>
        <w:tc>
          <w:tcPr>
            <w:tcW w:w="459" w:type="pct"/>
            <w:vMerge w:val="restart"/>
            <w:shd w:val="clear" w:color="auto" w:fill="C5E0B3" w:themeFill="accent6" w:themeFillTint="66"/>
            <w:vAlign w:val="center"/>
          </w:tcPr>
          <w:p w:rsidR="009208EE" w:rsidRPr="001F30EC" w:rsidRDefault="009208EE" w:rsidP="00693B77">
            <w:pPr>
              <w:rPr>
                <w:rFonts w:cstheme="minorHAnsi"/>
                <w:b/>
                <w:sz w:val="14"/>
                <w:szCs w:val="14"/>
              </w:rPr>
            </w:pPr>
            <w:r w:rsidRPr="001F30EC">
              <w:rPr>
                <w:rFonts w:cstheme="minorHAnsi"/>
                <w:b/>
                <w:sz w:val="14"/>
                <w:szCs w:val="14"/>
              </w:rPr>
              <w:t>Formação de Formadores em Intervenção Precoce na Infância</w:t>
            </w:r>
          </w:p>
        </w:tc>
        <w:tc>
          <w:tcPr>
            <w:tcW w:w="413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693B77">
            <w:pPr>
              <w:rPr>
                <w:rFonts w:cstheme="minorHAnsi"/>
                <w:b/>
                <w:sz w:val="14"/>
                <w:szCs w:val="14"/>
              </w:rPr>
            </w:pPr>
            <w:r w:rsidRPr="001F30EC">
              <w:rPr>
                <w:rFonts w:cstheme="minorHAnsi"/>
                <w:b/>
                <w:sz w:val="14"/>
                <w:szCs w:val="14"/>
              </w:rPr>
              <w:t xml:space="preserve">A. Formação Pedagógica Inicial de Formadores </w:t>
            </w:r>
          </w:p>
        </w:tc>
        <w:tc>
          <w:tcPr>
            <w:tcW w:w="735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707A11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 xml:space="preserve">Distinguir os sistemas de formação bem como as competências do formador e o seu papel nos diversos contextos. </w:t>
            </w:r>
          </w:p>
          <w:p w:rsidR="009208EE" w:rsidRPr="001F30EC" w:rsidRDefault="009208EE" w:rsidP="00707A11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Preparar, desenvolver e avaliar sessões de formação</w:t>
            </w:r>
          </w:p>
          <w:p w:rsidR="009208EE" w:rsidRPr="001F30EC" w:rsidRDefault="009208EE" w:rsidP="00707A11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Refletir sobre os sistemas de formação.</w:t>
            </w:r>
          </w:p>
        </w:tc>
        <w:tc>
          <w:tcPr>
            <w:tcW w:w="1148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460A3A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Formador: Contextos de Intervenção</w:t>
            </w:r>
          </w:p>
          <w:p w:rsidR="009208EE" w:rsidRPr="001F30EC" w:rsidRDefault="009208EE" w:rsidP="00460A3A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Simulação Pedagógica Inicial</w:t>
            </w:r>
          </w:p>
          <w:p w:rsidR="009208EE" w:rsidRPr="001F30EC" w:rsidRDefault="009208EE" w:rsidP="00460A3A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Comunicação e Dinamização de Grupos em Formação</w:t>
            </w:r>
          </w:p>
          <w:p w:rsidR="009208EE" w:rsidRPr="001F30EC" w:rsidRDefault="009208EE" w:rsidP="00460A3A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proofErr w:type="gramStart"/>
            <w:r w:rsidRPr="001F30EC">
              <w:rPr>
                <w:rFonts w:cstheme="minorHAnsi"/>
                <w:sz w:val="14"/>
                <w:szCs w:val="14"/>
              </w:rPr>
              <w:t>Metodologias e Estratégias Pedagógicas</w:t>
            </w:r>
            <w:proofErr w:type="gramEnd"/>
          </w:p>
          <w:p w:rsidR="009208EE" w:rsidRPr="001F30EC" w:rsidRDefault="009208EE" w:rsidP="00460A3A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Operacionalização da Formação: do plano à ação</w:t>
            </w:r>
          </w:p>
          <w:p w:rsidR="009208EE" w:rsidRPr="001F30EC" w:rsidRDefault="009208EE" w:rsidP="00460A3A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Recursos Didáticos</w:t>
            </w:r>
          </w:p>
          <w:p w:rsidR="009208EE" w:rsidRPr="001F30EC" w:rsidRDefault="009208EE" w:rsidP="00460A3A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Plataformas Colaborativas de Aprendizagem</w:t>
            </w:r>
          </w:p>
          <w:p w:rsidR="009208EE" w:rsidRPr="001F30EC" w:rsidRDefault="009208EE" w:rsidP="00460A3A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Avaliação das Aprendizagens</w:t>
            </w:r>
          </w:p>
          <w:p w:rsidR="009208EE" w:rsidRPr="001F30EC" w:rsidRDefault="009208EE" w:rsidP="00460A3A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Simulação Pedagógica Final</w:t>
            </w:r>
          </w:p>
        </w:tc>
        <w:tc>
          <w:tcPr>
            <w:tcW w:w="230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90</w:t>
            </w:r>
          </w:p>
        </w:tc>
        <w:tc>
          <w:tcPr>
            <w:tcW w:w="229" w:type="pct"/>
            <w:vMerge w:val="restar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DC40D2" w:rsidP="00693B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120</w:t>
            </w:r>
          </w:p>
        </w:tc>
        <w:tc>
          <w:tcPr>
            <w:tcW w:w="368" w:type="pct"/>
            <w:vMerge w:val="restar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693B77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Profissionais</w:t>
            </w:r>
          </w:p>
          <w:p w:rsidR="009208EE" w:rsidRPr="001F30EC" w:rsidRDefault="009208EE" w:rsidP="00693B77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Das ELI (coordenadores), dos NST, SCR e elementos do SNIPI-GAT</w:t>
            </w:r>
          </w:p>
          <w:p w:rsidR="009C233C" w:rsidRPr="001F30EC" w:rsidRDefault="009C233C" w:rsidP="009C233C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(Estimativa ELI (N= 155)</w:t>
            </w:r>
          </w:p>
          <w:p w:rsidR="009C233C" w:rsidRPr="001F30EC" w:rsidRDefault="009C233C" w:rsidP="009C233C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SCR (N=15) 40%</w:t>
            </w:r>
          </w:p>
          <w:p w:rsidR="009C233C" w:rsidRPr="001F30EC" w:rsidRDefault="009C233C" w:rsidP="009C233C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NST (N= 56) 50%</w:t>
            </w:r>
          </w:p>
          <w:p w:rsidR="009C233C" w:rsidRPr="001F30EC" w:rsidRDefault="009C233C" w:rsidP="009C233C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SNIPI-GAT (N= 6) 15%))</w:t>
            </w:r>
          </w:p>
        </w:tc>
        <w:tc>
          <w:tcPr>
            <w:tcW w:w="369" w:type="pct"/>
            <w:vMerge w:val="restar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81</w:t>
            </w:r>
          </w:p>
        </w:tc>
        <w:tc>
          <w:tcPr>
            <w:tcW w:w="275" w:type="pct"/>
            <w:vMerge w:val="restar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774" w:type="pct"/>
            <w:vMerge w:val="restar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693B77">
            <w:pPr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A frequência desta formação deverá possibilitar a emissão de certificado de Competências Pedagógicas de Formador</w:t>
            </w:r>
          </w:p>
        </w:tc>
      </w:tr>
      <w:tr w:rsidR="009208EE" w:rsidRPr="001F30EC" w:rsidTr="001F30EC">
        <w:trPr>
          <w:jc w:val="center"/>
        </w:trPr>
        <w:tc>
          <w:tcPr>
            <w:tcW w:w="459" w:type="pct"/>
            <w:vMerge/>
            <w:shd w:val="clear" w:color="auto" w:fill="C5E0B3" w:themeFill="accent6" w:themeFillTint="66"/>
            <w:vAlign w:val="center"/>
          </w:tcPr>
          <w:p w:rsidR="009208EE" w:rsidRPr="001F30EC" w:rsidRDefault="009208EE" w:rsidP="00693B77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693B77">
            <w:pPr>
              <w:rPr>
                <w:rFonts w:cstheme="minorHAnsi"/>
                <w:b/>
                <w:sz w:val="14"/>
                <w:szCs w:val="14"/>
              </w:rPr>
            </w:pPr>
            <w:r w:rsidRPr="001F30EC">
              <w:rPr>
                <w:rFonts w:cstheme="minorHAnsi"/>
                <w:b/>
                <w:sz w:val="14"/>
                <w:szCs w:val="14"/>
              </w:rPr>
              <w:t xml:space="preserve">B. Base – Noções Básicas de Intervenção Precoce na Infância </w:t>
            </w:r>
          </w:p>
        </w:tc>
        <w:tc>
          <w:tcPr>
            <w:tcW w:w="735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693B77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Os previstos na formação Base – Noções Básicas de Intervenção Precoce na Infância</w:t>
            </w:r>
          </w:p>
        </w:tc>
        <w:tc>
          <w:tcPr>
            <w:tcW w:w="1148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693B77">
            <w:pPr>
              <w:pStyle w:val="PargrafodaLista"/>
              <w:numPr>
                <w:ilvl w:val="0"/>
                <w:numId w:val="1"/>
              </w:numPr>
              <w:ind w:left="48" w:hanging="142"/>
              <w:jc w:val="both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Os previstos na formação Base acrescido de 5 horas que servirão para integrar as duas modalidades de formação</w:t>
            </w:r>
          </w:p>
        </w:tc>
        <w:tc>
          <w:tcPr>
            <w:tcW w:w="230" w:type="pct"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F30EC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229" w:type="pct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68" w:type="pct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693B77">
            <w:pPr>
              <w:jc w:val="bot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69" w:type="pct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5" w:type="pct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693B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74" w:type="pct"/>
            <w:vMerge/>
            <w:tcBorders>
              <w:top w:val="dotted" w:sz="8" w:space="0" w:color="C45911" w:themeColor="accent2" w:themeShade="BF"/>
              <w:bottom w:val="dotted" w:sz="8" w:space="0" w:color="C45911" w:themeColor="accent2" w:themeShade="BF"/>
            </w:tcBorders>
            <w:vAlign w:val="center"/>
          </w:tcPr>
          <w:p w:rsidR="009208EE" w:rsidRPr="001F30EC" w:rsidRDefault="009208EE" w:rsidP="00693B77">
            <w:pPr>
              <w:jc w:val="both"/>
              <w:rPr>
                <w:rFonts w:cstheme="minorHAnsi"/>
                <w:sz w:val="14"/>
                <w:szCs w:val="14"/>
              </w:rPr>
            </w:pPr>
          </w:p>
        </w:tc>
      </w:tr>
    </w:tbl>
    <w:p w:rsidR="00435D3B" w:rsidRPr="001F30EC" w:rsidRDefault="00435D3B" w:rsidP="009C233C">
      <w:pPr>
        <w:tabs>
          <w:tab w:val="center" w:pos="4320"/>
          <w:tab w:val="right" w:pos="8640"/>
        </w:tabs>
        <w:spacing w:before="120" w:after="240" w:line="360" w:lineRule="auto"/>
        <w:jc w:val="both"/>
        <w:rPr>
          <w:rFonts w:cstheme="minorHAnsi"/>
          <w:b/>
          <w:bCs/>
          <w:color w:val="002060"/>
          <w:kern w:val="32"/>
          <w:sz w:val="26"/>
          <w:szCs w:val="26"/>
        </w:rPr>
      </w:pPr>
    </w:p>
    <w:sectPr w:rsidR="00435D3B" w:rsidRPr="001F30EC" w:rsidSect="00E3345A">
      <w:headerReference w:type="default" r:id="rId8"/>
      <w:footerReference w:type="default" r:id="rId9"/>
      <w:pgSz w:w="16838" w:h="11906" w:orient="landscape"/>
      <w:pgMar w:top="1134" w:right="53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092" w:rsidRDefault="00033092" w:rsidP="00033092">
      <w:pPr>
        <w:spacing w:after="0" w:line="240" w:lineRule="auto"/>
      </w:pPr>
      <w:r>
        <w:separator/>
      </w:r>
    </w:p>
  </w:endnote>
  <w:endnote w:type="continuationSeparator" w:id="0">
    <w:p w:rsidR="00033092" w:rsidRDefault="00033092" w:rsidP="0003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92" w:rsidRDefault="00033092">
    <w:pPr>
      <w:pStyle w:val="Rodap"/>
    </w:pPr>
    <w:r>
      <w:rPr>
        <w:noProof/>
      </w:rPr>
      <w:drawing>
        <wp:inline distT="0" distB="0" distL="0" distR="0" wp14:anchorId="05AB398A" wp14:editId="14CB1483">
          <wp:extent cx="848578" cy="330815"/>
          <wp:effectExtent l="0" t="0" r="0" b="0"/>
          <wp:docPr id="34" name="Imagem 34" descr="logoportugal20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4" descr="logoportugal2020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11" t="24686" r="13071" b="23422"/>
                  <a:stretch/>
                </pic:blipFill>
                <pic:spPr bwMode="auto">
                  <a:xfrm>
                    <a:off x="0" y="0"/>
                    <a:ext cx="848578" cy="3308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072D0F8" wp14:editId="6FC785D8">
          <wp:extent cx="1000760" cy="309880"/>
          <wp:effectExtent l="0" t="0" r="8890" b="0"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092" w:rsidRDefault="00033092" w:rsidP="00033092">
      <w:pPr>
        <w:spacing w:after="0" w:line="240" w:lineRule="auto"/>
      </w:pPr>
      <w:r>
        <w:separator/>
      </w:r>
    </w:p>
  </w:footnote>
  <w:footnote w:type="continuationSeparator" w:id="0">
    <w:p w:rsidR="00033092" w:rsidRDefault="00033092" w:rsidP="00033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5735" w:type="dxa"/>
      <w:tblInd w:w="-142" w:type="dxa"/>
      <w:tblBorders>
        <w:top w:val="none" w:sz="0" w:space="0" w:color="auto"/>
        <w:left w:val="none" w:sz="0" w:space="0" w:color="auto"/>
        <w:bottom w:val="single" w:sz="12" w:space="0" w:color="92D05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4175"/>
    </w:tblGrid>
    <w:tr w:rsidR="00033092" w:rsidTr="00033092">
      <w:tc>
        <w:tcPr>
          <w:tcW w:w="1560" w:type="dxa"/>
        </w:tcPr>
        <w:p w:rsidR="00033092" w:rsidRDefault="00033092" w:rsidP="00033092">
          <w:pPr>
            <w:pStyle w:val="Cabealho"/>
          </w:pPr>
          <w:r>
            <w:rPr>
              <w:noProof/>
            </w:rPr>
            <w:drawing>
              <wp:inline distT="0" distB="0" distL="0" distR="0" wp14:anchorId="65C1B550" wp14:editId="5355B114">
                <wp:extent cx="834691" cy="540000"/>
                <wp:effectExtent l="0" t="0" r="3810" b="0"/>
                <wp:docPr id="33" name="Image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AF-LOGO-POISE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22" t="8707" r="10473" b="17503"/>
                        <a:stretch/>
                      </pic:blipFill>
                      <pic:spPr bwMode="auto">
                        <a:xfrm>
                          <a:off x="0" y="0"/>
                          <a:ext cx="834691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5" w:type="dxa"/>
          <w:vAlign w:val="center"/>
        </w:tcPr>
        <w:p w:rsidR="00033092" w:rsidRPr="00FB3449" w:rsidRDefault="00033092" w:rsidP="00033092">
          <w:pPr>
            <w:pStyle w:val="Cabealho"/>
            <w:jc w:val="right"/>
            <w:rPr>
              <w:sz w:val="18"/>
              <w:szCs w:val="18"/>
            </w:rPr>
          </w:pPr>
          <w:r w:rsidRPr="00D92983">
            <w:rPr>
              <w:sz w:val="18"/>
              <w:szCs w:val="18"/>
            </w:rPr>
            <w:t xml:space="preserve">AVISO Nº POISE </w:t>
          </w:r>
          <w:r w:rsidR="0041799F">
            <w:rPr>
              <w:sz w:val="18"/>
              <w:szCs w:val="18"/>
            </w:rPr>
            <w:t>– 38-2019-24</w:t>
          </w:r>
          <w:sdt>
            <w:sdtPr>
              <w:rPr>
                <w:sz w:val="18"/>
                <w:szCs w:val="18"/>
              </w:rPr>
              <w:alias w:val="Nº do Aviso"/>
              <w:tag w:val="Nº do Aviso"/>
              <w:id w:val="581646433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sz w:val="18"/>
                  <w:szCs w:val="18"/>
                </w:rPr>
                <w:t xml:space="preserve">     </w:t>
              </w:r>
            </w:sdtContent>
          </w:sdt>
          <w:r w:rsidRPr="00D92983">
            <w:rPr>
              <w:sz w:val="18"/>
              <w:szCs w:val="18"/>
            </w:rPr>
            <w:t xml:space="preserve"> </w:t>
          </w:r>
        </w:p>
        <w:sdt>
          <w:sdtPr>
            <w:rPr>
              <w:sz w:val="18"/>
              <w:szCs w:val="18"/>
            </w:rPr>
            <w:alias w:val="Designação da TO"/>
            <w:tag w:val="Designação da TO"/>
            <w:id w:val="1128122659"/>
            <w:dropDownList>
              <w:listItem w:value="Escolha um item."/>
              <w:listItem w:displayText="1.01 - Estágios para adultos" w:value="1.01 - Estágios para adultos"/>
              <w:listItem w:displayText="1.02 - Apoios à contratação para adultos" w:value="1.02 - Apoios à contratação para adultos"/>
              <w:listItem w:displayText="1.03 - Estágios para jovens" w:value="1.03 - Estágios para jovens"/>
              <w:listItem w:displayText="1.04 - Apoios à contratação para jovens" w:value="1.04 - Apoios à contratação para jovens"/>
              <w:listItem w:displayText="1.05 - Programa de Incentivo à empregabilidade parcial de pais" w:value="1.05 - Programa de Incentivo à empregabilidade parcial de pais"/>
              <w:listItem w:displayText="1.06 - Apoio técnico à elab. e monit. da execução e avaliação dos planos para a igualdade" w:value="1.06 - Apoio técnico à elab. e monit. da execução e avaliação dos planos para a igualdade"/>
              <w:listItem w:displayText="1.07 - Apoio à capacitação e constituição de empresas por mulheres" w:value="1.07 - Apoio à capacitação e constituição de empresas por mulheres"/>
              <w:listItem w:displayText="1.08 - Formação modular para empregados e desempregados" w:value="1.08 - Formação modular para empregados e desempregados"/>
              <w:listItem w:displayText="1.09 - Vida Ativa para desempregados" w:value="1.09 - Vida Ativa para desempregados"/>
              <w:listItem w:displayText="1.10 - Cheque formação" w:value="1.10 - Cheque formação"/>
              <w:listItem w:displayText="1.11 - Qualificação de trabalhadores afetados por sazonalidade e alterações conjunturais" w:value="1.11 - Qualificação de trabalhadores afetados por sazonalidade e alterações conjunturais"/>
              <w:listItem w:displayText="1.12 - Desenvolvimento e modernização das instituições" w:value="1.12 - Desenvolvimento e modernização das instituições"/>
              <w:listItem w:displayText="1.13 - Desenvolvimento de estruturas de apoio ao emprego (GIP)" w:value="1.13 - Desenvolvimento de estruturas de apoio ao emprego (GIP)"/>
              <w:listItem w:displayText="1.14 - Mobilidade laboral no espaço europeu (Eures)" w:value="1.14 - Mobilidade laboral no espaço europeu (Eures)"/>
              <w:listItem w:displayText="1.15 - Investimento na infraestrutura do SPE" w:value="1.15 - Investimento na infraestrutura do SPE"/>
              <w:listItem w:displayText="1.16 - Reforço da capacitação institucional dos PS com assento na CPCS" w:value="1.16 - Reforço da capacitação institucional dos PS com assento na CPCS"/>
              <w:listItem w:displayText="2.01 - Vida Ativa IEJ" w:value="2.01 - Vida Ativa IEJ"/>
              <w:listItem w:displayText="2.02 - Programa Retomar" w:value="2.02 - Programa Retomar"/>
              <w:listItem w:displayText="2.03 - Estágios IEJ" w:value="2.03 - Estágios IEJ"/>
              <w:listItem w:displayText="2.04 - Emprego Jovem Ativo" w:value="2.04 - Emprego Jovem Ativo"/>
              <w:listItem w:displayText="2.05 - PEPAL" w:value="2.05 - PEPAL"/>
              <w:listItem w:displayText="2.06 - Estágios PEPAC - Missões" w:value="2.06 - Estágios PEPAC - Missões"/>
              <w:listItem w:displayText="2.07 - Inov Contacto" w:value="2.07 - Inov Contacto"/>
              <w:listItem w:displayText="2.08 - Apoios à contratação" w:value="2.08 - Apoios à contratação"/>
              <w:listItem w:displayText="2.09 - Empreende Já - Rede de Perceção e Gestão de Negócios" w:value="2.09 - Empreende Já - Rede de Perceção e Gestão de Negócios"/>
              <w:listItem w:displayText="2.10 - COOP Jovem" w:value="2.10 - COOP Jovem"/>
              <w:listItem w:displayText="2.11 - Programa de Reconversão Profissional - AGIR (Açores)" w:value="2.11 - Programa de Reconversão Profissional - AGIR (Açores)"/>
              <w:listItem w:displayText="2.12 - Estagiar T (Açores)" w:value="2.12 - Estagiar T (Açores)"/>
              <w:listItem w:displayText="2.13 - Programa de incentivo à inserção do Estagiar L e T - PIIE (Açores)" w:value="2.13 - Programa de incentivo à inserção do Estagiar L e T - PIIE (Açores)"/>
              <w:listItem w:displayText="2.14 - Integra (Açores)" w:value="2.14 - Integra (Açores)"/>
              <w:listItem w:displayText="2.15 - Projetos locais de empreendedorismo jovem (Açores)" w:value="2.15 - Projetos locais de empreendedorismo jovem (Açores)"/>
              <w:listItem w:displayText="2.16 - Estágios (Madeira)" w:value="2.16 - Estágios (Madeira)"/>
              <w:listItem w:displayText="3.01 - Qualificação de Pessoas com deficiência e ou incapacidade" w:value="3.01 - Qualificação de Pessoas com deficiência e ou incapacidade"/>
              <w:listItem w:displayText="3.02 - Apoio ao emprego de pessoas com deficiência e ou incapacidade" w:value="3.02 - Apoio ao emprego de pessoas com deficiência e ou incapacidade"/>
              <w:listItem w:displayText="3.03 - Formação modular para DLD" w:value="3.03 - Formação modular para DLD"/>
              <w:listItem w:displayText="3.04 - Vida Ativa para DLD" w:value="3.04 - Vida Ativa para DLD"/>
              <w:listItem w:displayText="3.05 - Capacitação para a inclusão" w:value="3.05 - Capacitação para a inclusão"/>
              <w:listItem w:displayText="3.06 - Português para Todos" w:value="3.06 - Português para Todos"/>
              <w:listItem w:displayText="3.07 - Cultura para todos" w:value="3.07 - Cultura para todos"/>
              <w:listItem w:displayText="3.08 - Inserção socio profissional da comunidade cigana" w:value="3.08 - Inserção socio profissional da comunidade cigana"/>
              <w:listItem w:displayText="3.09 - Projeto de mediadores municipais e interculturais em SP" w:value="3.09 - Projeto de mediadores municipais e interculturais em SP"/>
              <w:listItem w:displayText="3.10 - Contratos locais de desenvolvimento social (CLDS)" w:value="3.10 - Contratos locais de desenvolvimento social (CLDS)"/>
              <w:listItem w:displayText="3.11 - Programa Escolhas" w:value="3.11 - Programa Escolhas"/>
              <w:listItem w:displayText="3.12 - Bolsa especializada de voluntariado" w:value="3.12 - Bolsa especializada de voluntariado"/>
              <w:listItem w:displayText="3.13 - Formação e sensibilização para um voluntariado de continuidade" w:value="3.13 - Formação e sensibilização para um voluntariado de continuidade"/>
              <w:listItem w:displayText="3.14 - Ações de sensibilização e campanhas" w:value="3.14 - Ações de sensibilização e campanhas"/>
              <w:listItem w:displayText="3.15 - Formação de públicos estratégicos " w:value="3.15 - Formação de públicos estratégicos "/>
              <w:listItem w:displayText="3.16 - Apoio financeiro e técnico a organizações da sociedade civil sem fins lucrativos" w:value="3.16 - Apoio financeiro e técnico a organizações da sociedade civil sem fins lucrativos"/>
              <w:listItem w:displayText="3.17 - Instrumentos específicos de proteção das vítimas e de acompanhamento de agressores na violência doméstica" w:value="3.17 - Instrumentos específicos de proteção das vítimas e de acompanhamento de agressores na violência doméstica"/>
              <w:listItem w:displayText="3.18 - Modelos de apoio à vida independente (MAVI)" w:value="3.18 - Modelos de apoio à vida independente (MAVI)"/>
              <w:listItem w:displayText="3.19 - Rede de cuidados de proximidade" w:value="3.19 - Rede de cuidados de proximidade"/>
              <w:listItem w:displayText="3.20 - Idade +" w:value="3.20 - Idade +"/>
              <w:listItem w:displayText="3.21 - Suporte ao doente em casa/na comunidade através do uso de tecnologias" w:value="3.21 - Suporte ao doente em casa/na comunidade através do uso de tecnologias"/>
              <w:listItem w:displayText="3.22 - Cuidados especializados (prematuros/demências)" w:value="3.22 - Cuidados especializados (prematuros/demências)"/>
              <w:listItem w:displayText="3.23 - Rede local de intervenção social (RLIS)" w:value="3.23 - Rede local de intervenção social (RLIS)"/>
              <w:listItem w:displayText="3.24 - Qualificação do sistema nacional de intervenção precoce na infância" w:value="3.24 - Qualificação do sistema nacional de intervenção precoce na infância"/>
              <w:listItem w:displayText="3.25 - Apoio à parentalidade positiva" w:value="3.25 - Apoio à parentalidade positiva"/>
              <w:listItem w:displayText="3.26 - Qualificação do apoio institucional a crianças e jovens" w:value="3.26 - Qualificação do apoio institucional a crianças e jovens"/>
              <w:listItem w:displayText="3.27 - Centros Nacionais de Apoio ao Imigrante" w:value="3.27 - Centros Nacionais de Apoio ao Imigrante"/>
              <w:listItem w:displayText="3.28 - Formação de Docentes, Técnicos e Outros Profissionais dos CPCJ" w:value="3.28 - Formação de Docentes, Técnicos e Outros Profissionais dos CPCJ"/>
              <w:listItem w:displayText="3.29 - Formação de Técnicos de Reabilitação" w:value="3.29 - Formação de Técnicos de Reabilitação"/>
              <w:listItem w:displayText="3.30 - Formação de Profissionais do Setor da Saúde" w:value="3.30 - Formação de Profissionais do Setor da Saúde"/>
              <w:listItem w:displayText="3.31 - Sensibilização e informação de suporte às reformas nos serviços sociais e de saúde" w:value="3.31 - Sensibilização e informação de suporte às reformas nos serviços sociais e de saúde"/>
              <w:listItem w:displayText="3.32 - Programa de Capacitação para o Investimento social" w:value="3.32 - Programa de Capacitação para o Investimento social"/>
              <w:listItem w:displayText="3.33 - Programa de Parcerias para o Impacto" w:value="3.33 - Programa de Parcerias para o Impacto"/>
              <w:listItem w:displayText="3.34 - Títulos de Impacto Social" w:value="3.34 - Títulos de Impacto Social"/>
              <w:listItem w:displayText="3.35 - Fundos para a Inovação Social" w:value="3.35 - Fundos para a Inovação Social"/>
              <w:listItem w:displayText="3.36 - Capacitação Institucional dos Parceiros da Economia Social Membros do CNES" w:value="3.36 - Capacitação Institucional dos Parceiros da Economia Social Membros do CNES"/>
              <w:listItem w:displayText="4.01 - Assistência Técnica" w:value="4.01 - Assistência Técnica"/>
            </w:dropDownList>
          </w:sdtPr>
          <w:sdtEndPr/>
          <w:sdtContent>
            <w:p w:rsidR="00033092" w:rsidRPr="00FB3449" w:rsidRDefault="00033092" w:rsidP="00033092">
              <w:pPr>
                <w:pStyle w:val="PargrafodaLista"/>
                <w:ind w:left="0"/>
                <w:jc w:val="right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3.24 - Qualificação do sistema nacional de intervenção precoce na infância</w:t>
              </w:r>
            </w:p>
          </w:sdtContent>
        </w:sdt>
      </w:tc>
    </w:tr>
  </w:tbl>
  <w:p w:rsidR="00033092" w:rsidRDefault="000330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347"/>
    <w:multiLevelType w:val="hybridMultilevel"/>
    <w:tmpl w:val="7A7093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4E85"/>
    <w:multiLevelType w:val="hybridMultilevel"/>
    <w:tmpl w:val="F6DE6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E18C1"/>
    <w:multiLevelType w:val="hybridMultilevel"/>
    <w:tmpl w:val="BABA19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D617F"/>
    <w:multiLevelType w:val="hybridMultilevel"/>
    <w:tmpl w:val="FD8209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75BEC"/>
    <w:multiLevelType w:val="hybridMultilevel"/>
    <w:tmpl w:val="C87AAD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61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4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67DA1"/>
    <w:multiLevelType w:val="hybridMultilevel"/>
    <w:tmpl w:val="D7B608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2280A"/>
    <w:multiLevelType w:val="hybridMultilevel"/>
    <w:tmpl w:val="A6E081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1DAB"/>
    <w:multiLevelType w:val="hybridMultilevel"/>
    <w:tmpl w:val="1EDA0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83B86"/>
    <w:multiLevelType w:val="hybridMultilevel"/>
    <w:tmpl w:val="655E47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B479B"/>
    <w:multiLevelType w:val="hybridMultilevel"/>
    <w:tmpl w:val="8EBA13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F1D4E"/>
    <w:multiLevelType w:val="hybridMultilevel"/>
    <w:tmpl w:val="BF467F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FC"/>
    <w:rsid w:val="00023345"/>
    <w:rsid w:val="00033092"/>
    <w:rsid w:val="000A4C05"/>
    <w:rsid w:val="00142B6F"/>
    <w:rsid w:val="001B69FC"/>
    <w:rsid w:val="001C5526"/>
    <w:rsid w:val="001D6A85"/>
    <w:rsid w:val="001F1073"/>
    <w:rsid w:val="001F30EC"/>
    <w:rsid w:val="00213C14"/>
    <w:rsid w:val="00215097"/>
    <w:rsid w:val="00224FA0"/>
    <w:rsid w:val="00227B14"/>
    <w:rsid w:val="002E677D"/>
    <w:rsid w:val="00300EFC"/>
    <w:rsid w:val="00373A6B"/>
    <w:rsid w:val="003E3EB3"/>
    <w:rsid w:val="0041799F"/>
    <w:rsid w:val="00420DAF"/>
    <w:rsid w:val="00435D3B"/>
    <w:rsid w:val="00460A3A"/>
    <w:rsid w:val="004A2E48"/>
    <w:rsid w:val="00525433"/>
    <w:rsid w:val="00547175"/>
    <w:rsid w:val="005A6846"/>
    <w:rsid w:val="005C09B9"/>
    <w:rsid w:val="005C5285"/>
    <w:rsid w:val="005D4289"/>
    <w:rsid w:val="005E43FF"/>
    <w:rsid w:val="005F465B"/>
    <w:rsid w:val="00663B71"/>
    <w:rsid w:val="006736C8"/>
    <w:rsid w:val="00693B77"/>
    <w:rsid w:val="00705F90"/>
    <w:rsid w:val="00707A11"/>
    <w:rsid w:val="00786DA5"/>
    <w:rsid w:val="007966A3"/>
    <w:rsid w:val="007B6BCC"/>
    <w:rsid w:val="007C5C53"/>
    <w:rsid w:val="007D636B"/>
    <w:rsid w:val="008139FF"/>
    <w:rsid w:val="00837403"/>
    <w:rsid w:val="00871A29"/>
    <w:rsid w:val="008D2ED8"/>
    <w:rsid w:val="009208EE"/>
    <w:rsid w:val="00950BF3"/>
    <w:rsid w:val="009C233C"/>
    <w:rsid w:val="00A60FC8"/>
    <w:rsid w:val="00A77E3F"/>
    <w:rsid w:val="00AB5B0C"/>
    <w:rsid w:val="00AC41E1"/>
    <w:rsid w:val="00AE460C"/>
    <w:rsid w:val="00BC628F"/>
    <w:rsid w:val="00BE2549"/>
    <w:rsid w:val="00C46771"/>
    <w:rsid w:val="00CC4F10"/>
    <w:rsid w:val="00D31B96"/>
    <w:rsid w:val="00DA231F"/>
    <w:rsid w:val="00DA4A75"/>
    <w:rsid w:val="00DC40D2"/>
    <w:rsid w:val="00E25E2D"/>
    <w:rsid w:val="00E3345A"/>
    <w:rsid w:val="00ED1C40"/>
    <w:rsid w:val="00ED6EE4"/>
    <w:rsid w:val="00F2027A"/>
    <w:rsid w:val="00F41D94"/>
    <w:rsid w:val="00F94D91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C4C1"/>
  <w15:chartTrackingRefBased/>
  <w15:docId w15:val="{894192FC-DD12-4DC3-B96E-C4A3DA4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54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B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Lista 1"/>
    <w:basedOn w:val="Normal"/>
    <w:link w:val="PargrafodaListaCarter"/>
    <w:uiPriority w:val="34"/>
    <w:qFormat/>
    <w:rsid w:val="003E3E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5C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20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08EE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7D636B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033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3092"/>
  </w:style>
  <w:style w:type="paragraph" w:styleId="Rodap">
    <w:name w:val="footer"/>
    <w:basedOn w:val="Normal"/>
    <w:link w:val="RodapCarter"/>
    <w:uiPriority w:val="99"/>
    <w:unhideWhenUsed/>
    <w:rsid w:val="00033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3092"/>
  </w:style>
  <w:style w:type="character" w:customStyle="1" w:styleId="PargrafodaListaCarter">
    <w:name w:val="Parágrafo da Lista Caráter"/>
    <w:aliases w:val="Lista 1 Caráter"/>
    <w:link w:val="PargrafodaLista"/>
    <w:uiPriority w:val="34"/>
    <w:locked/>
    <w:rsid w:val="0003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CCFBB-9667-4C40-80C9-4BA9A610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1883</Words>
  <Characters>10173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Ivone.S.Monteiro</dc:creator>
  <cp:keywords/>
  <dc:description/>
  <cp:lastModifiedBy>Sónia Pereira</cp:lastModifiedBy>
  <cp:revision>3</cp:revision>
  <cp:lastPrinted>2019-10-11T15:49:00Z</cp:lastPrinted>
  <dcterms:created xsi:type="dcterms:W3CDTF">2019-10-11T09:14:00Z</dcterms:created>
  <dcterms:modified xsi:type="dcterms:W3CDTF">2019-10-11T15:50:00Z</dcterms:modified>
</cp:coreProperties>
</file>